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24D" w:rsidRPr="00640AB2" w:rsidRDefault="0002224D" w:rsidP="008A59F0">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b/>
          <w:bCs/>
          <w:sz w:val="22"/>
          <w:szCs w:val="22"/>
        </w:rPr>
      </w:pPr>
      <w:bookmarkStart w:id="0" w:name="_Toc319912643"/>
      <w:bookmarkStart w:id="1" w:name="_Toc320110358"/>
      <w:r w:rsidRPr="00640AB2">
        <w:rPr>
          <w:rFonts w:ascii="Arial" w:hAnsi="Arial" w:cs="Arial"/>
          <w:b/>
          <w:bCs/>
          <w:sz w:val="22"/>
          <w:szCs w:val="22"/>
        </w:rPr>
        <w:t>Signal analogique et signal numérique</w:t>
      </w:r>
    </w:p>
    <w:p w:rsidR="0002224D" w:rsidRPr="00640AB2" w:rsidRDefault="0002224D" w:rsidP="008A59F0">
      <w:pPr>
        <w:rPr>
          <w:rFonts w:ascii="Arial" w:hAnsi="Arial" w:cs="Arial"/>
          <w:sz w:val="22"/>
          <w:szCs w:val="22"/>
        </w:rPr>
      </w:pP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0"/>
        <w:gridCol w:w="6237"/>
      </w:tblGrid>
      <w:tr w:rsidR="0002224D" w:rsidRPr="00640AB2">
        <w:tc>
          <w:tcPr>
            <w:tcW w:w="3510" w:type="dxa"/>
            <w:vAlign w:val="center"/>
          </w:tcPr>
          <w:p w:rsidR="0002224D" w:rsidRPr="00640AB2" w:rsidRDefault="0002224D" w:rsidP="00F55701">
            <w:pPr>
              <w:jc w:val="center"/>
              <w:rPr>
                <w:rFonts w:ascii="Arial" w:hAnsi="Arial" w:cs="Arial"/>
              </w:rPr>
            </w:pPr>
            <w:r w:rsidRPr="00640AB2">
              <w:rPr>
                <w:rFonts w:ascii="Arial" w:hAnsi="Arial" w:cs="Arial"/>
                <w:sz w:val="22"/>
                <w:szCs w:val="22"/>
              </w:rPr>
              <w:t>Thème</w:t>
            </w:r>
          </w:p>
        </w:tc>
        <w:tc>
          <w:tcPr>
            <w:tcW w:w="6237" w:type="dxa"/>
          </w:tcPr>
          <w:p w:rsidR="0002224D" w:rsidRPr="00640AB2" w:rsidRDefault="0002224D" w:rsidP="006A210B">
            <w:pPr>
              <w:rPr>
                <w:rFonts w:ascii="Arial" w:hAnsi="Arial" w:cs="Arial"/>
              </w:rPr>
            </w:pPr>
            <w:r w:rsidRPr="00640AB2">
              <w:rPr>
                <w:rFonts w:ascii="Arial" w:hAnsi="Arial" w:cs="Arial"/>
                <w:sz w:val="22"/>
                <w:szCs w:val="22"/>
              </w:rPr>
              <w:t>Transmettre et stocker de l’information</w:t>
            </w:r>
          </w:p>
        </w:tc>
      </w:tr>
      <w:tr w:rsidR="0002224D" w:rsidRPr="00640AB2">
        <w:tc>
          <w:tcPr>
            <w:tcW w:w="3510" w:type="dxa"/>
            <w:vAlign w:val="center"/>
          </w:tcPr>
          <w:p w:rsidR="0002224D" w:rsidRPr="00640AB2" w:rsidRDefault="0002224D" w:rsidP="00F55701">
            <w:pPr>
              <w:jc w:val="center"/>
              <w:rPr>
                <w:rFonts w:ascii="Arial" w:hAnsi="Arial" w:cs="Arial"/>
              </w:rPr>
            </w:pPr>
            <w:r w:rsidRPr="00640AB2">
              <w:rPr>
                <w:rFonts w:ascii="Arial" w:hAnsi="Arial" w:cs="Arial"/>
                <w:sz w:val="22"/>
                <w:szCs w:val="22"/>
              </w:rPr>
              <w:t>Notions et contenus</w:t>
            </w:r>
          </w:p>
        </w:tc>
        <w:tc>
          <w:tcPr>
            <w:tcW w:w="6237" w:type="dxa"/>
          </w:tcPr>
          <w:p w:rsidR="0002224D" w:rsidRPr="00640AB2" w:rsidRDefault="0002224D" w:rsidP="006A210B">
            <w:pPr>
              <w:rPr>
                <w:rFonts w:ascii="Arial" w:hAnsi="Arial" w:cs="Arial"/>
              </w:rPr>
            </w:pPr>
            <w:r w:rsidRPr="00640AB2">
              <w:rPr>
                <w:rFonts w:ascii="Arial" w:hAnsi="Arial" w:cs="Arial"/>
                <w:sz w:val="22"/>
                <w:szCs w:val="22"/>
              </w:rPr>
              <w:t>Conversion d’un signal analogique en signal numérique</w:t>
            </w:r>
          </w:p>
          <w:p w:rsidR="00964C46" w:rsidRPr="00640AB2" w:rsidRDefault="00964C46" w:rsidP="006A210B">
            <w:pPr>
              <w:rPr>
                <w:rFonts w:ascii="Arial" w:hAnsi="Arial" w:cs="Arial"/>
              </w:rPr>
            </w:pPr>
            <w:r w:rsidRPr="00640AB2">
              <w:rPr>
                <w:rFonts w:ascii="Arial" w:hAnsi="Arial" w:cs="Arial"/>
                <w:sz w:val="22"/>
                <w:szCs w:val="22"/>
              </w:rPr>
              <w:t>Echantillonnage ; quantification ; numérisation</w:t>
            </w:r>
          </w:p>
        </w:tc>
      </w:tr>
      <w:tr w:rsidR="0002224D" w:rsidRPr="00640AB2">
        <w:tc>
          <w:tcPr>
            <w:tcW w:w="3510" w:type="dxa"/>
            <w:vAlign w:val="center"/>
          </w:tcPr>
          <w:p w:rsidR="0002224D" w:rsidRPr="00640AB2" w:rsidRDefault="0002224D" w:rsidP="00F55701">
            <w:pPr>
              <w:jc w:val="center"/>
              <w:rPr>
                <w:rFonts w:ascii="Arial" w:hAnsi="Arial" w:cs="Arial"/>
              </w:rPr>
            </w:pPr>
            <w:r w:rsidRPr="00640AB2">
              <w:rPr>
                <w:rFonts w:ascii="Arial" w:hAnsi="Arial" w:cs="Arial"/>
                <w:sz w:val="22"/>
                <w:szCs w:val="22"/>
              </w:rPr>
              <w:t>Compétence travaillée ou év</w:t>
            </w:r>
            <w:r w:rsidRPr="00640AB2">
              <w:rPr>
                <w:rFonts w:ascii="Arial" w:hAnsi="Arial" w:cs="Arial"/>
                <w:sz w:val="22"/>
                <w:szCs w:val="22"/>
              </w:rPr>
              <w:t>a</w:t>
            </w:r>
            <w:r w:rsidRPr="00640AB2">
              <w:rPr>
                <w:rFonts w:ascii="Arial" w:hAnsi="Arial" w:cs="Arial"/>
                <w:sz w:val="22"/>
                <w:szCs w:val="22"/>
              </w:rPr>
              <w:t>luée</w:t>
            </w:r>
          </w:p>
        </w:tc>
        <w:tc>
          <w:tcPr>
            <w:tcW w:w="6237" w:type="dxa"/>
          </w:tcPr>
          <w:p w:rsidR="0002224D" w:rsidRPr="00640AB2" w:rsidRDefault="0002224D" w:rsidP="00F30E8B">
            <w:pPr>
              <w:rPr>
                <w:rFonts w:ascii="Arial" w:hAnsi="Arial" w:cs="Arial"/>
              </w:rPr>
            </w:pPr>
            <w:r w:rsidRPr="00640AB2">
              <w:rPr>
                <w:rFonts w:ascii="Arial" w:hAnsi="Arial" w:cs="Arial"/>
                <w:sz w:val="22"/>
                <w:szCs w:val="22"/>
              </w:rPr>
              <w:t>Reconnaître des signaux de nature analogique et des s</w:t>
            </w:r>
            <w:r w:rsidRPr="00640AB2">
              <w:rPr>
                <w:rFonts w:ascii="Arial" w:hAnsi="Arial" w:cs="Arial"/>
                <w:sz w:val="22"/>
                <w:szCs w:val="22"/>
              </w:rPr>
              <w:t>i</w:t>
            </w:r>
            <w:r w:rsidRPr="00640AB2">
              <w:rPr>
                <w:rFonts w:ascii="Arial" w:hAnsi="Arial" w:cs="Arial"/>
                <w:sz w:val="22"/>
                <w:szCs w:val="22"/>
              </w:rPr>
              <w:t>gnaux de nature numérique</w:t>
            </w:r>
          </w:p>
          <w:p w:rsidR="00964C46" w:rsidRPr="00640AB2" w:rsidRDefault="00BE2D19" w:rsidP="00F30E8B">
            <w:pPr>
              <w:rPr>
                <w:rFonts w:ascii="Arial" w:hAnsi="Arial" w:cs="Arial"/>
              </w:rPr>
            </w:pPr>
            <w:r w:rsidRPr="00640AB2">
              <w:rPr>
                <w:rFonts w:ascii="Arial" w:hAnsi="Arial" w:cs="Arial"/>
                <w:sz w:val="22"/>
                <w:szCs w:val="22"/>
              </w:rPr>
              <w:t>Étudier l’influence des différents paramètres sur la numéris</w:t>
            </w:r>
            <w:r w:rsidRPr="00640AB2">
              <w:rPr>
                <w:rFonts w:ascii="Arial" w:hAnsi="Arial" w:cs="Arial"/>
                <w:sz w:val="22"/>
                <w:szCs w:val="22"/>
              </w:rPr>
              <w:t>a</w:t>
            </w:r>
            <w:r w:rsidRPr="00640AB2">
              <w:rPr>
                <w:rFonts w:ascii="Arial" w:hAnsi="Arial" w:cs="Arial"/>
                <w:sz w:val="22"/>
                <w:szCs w:val="22"/>
              </w:rPr>
              <w:t>tion d’un signal sonore dans le cas d’une conversion anal</w:t>
            </w:r>
            <w:r w:rsidRPr="00640AB2">
              <w:rPr>
                <w:rFonts w:ascii="Arial" w:hAnsi="Arial" w:cs="Arial"/>
                <w:sz w:val="22"/>
                <w:szCs w:val="22"/>
              </w:rPr>
              <w:t>o</w:t>
            </w:r>
            <w:r w:rsidRPr="00640AB2">
              <w:rPr>
                <w:rFonts w:ascii="Arial" w:hAnsi="Arial" w:cs="Arial"/>
                <w:sz w:val="22"/>
                <w:szCs w:val="22"/>
              </w:rPr>
              <w:t>gique numérique (CAN)</w:t>
            </w:r>
          </w:p>
        </w:tc>
      </w:tr>
      <w:tr w:rsidR="0002224D" w:rsidRPr="00640AB2">
        <w:tc>
          <w:tcPr>
            <w:tcW w:w="3510" w:type="dxa"/>
            <w:vAlign w:val="center"/>
          </w:tcPr>
          <w:p w:rsidR="0002224D" w:rsidRPr="00640AB2" w:rsidRDefault="0002224D" w:rsidP="00F55701">
            <w:pPr>
              <w:jc w:val="center"/>
              <w:rPr>
                <w:rFonts w:ascii="Arial" w:hAnsi="Arial" w:cs="Arial"/>
              </w:rPr>
            </w:pPr>
            <w:r w:rsidRPr="00640AB2">
              <w:rPr>
                <w:rFonts w:ascii="Arial" w:hAnsi="Arial" w:cs="Arial"/>
                <w:sz w:val="22"/>
                <w:szCs w:val="22"/>
              </w:rPr>
              <w:t>Nature de l’activité</w:t>
            </w:r>
          </w:p>
        </w:tc>
        <w:tc>
          <w:tcPr>
            <w:tcW w:w="6237" w:type="dxa"/>
          </w:tcPr>
          <w:p w:rsidR="0002224D" w:rsidRPr="00640AB2" w:rsidRDefault="0002224D" w:rsidP="006A210B">
            <w:pPr>
              <w:rPr>
                <w:rFonts w:ascii="Arial" w:hAnsi="Arial" w:cs="Arial"/>
              </w:rPr>
            </w:pPr>
          </w:p>
        </w:tc>
      </w:tr>
      <w:tr w:rsidR="0002224D" w:rsidRPr="00640AB2">
        <w:tc>
          <w:tcPr>
            <w:tcW w:w="3510" w:type="dxa"/>
            <w:vAlign w:val="center"/>
          </w:tcPr>
          <w:p w:rsidR="0002224D" w:rsidRPr="00640AB2" w:rsidRDefault="0002224D" w:rsidP="00F55701">
            <w:pPr>
              <w:jc w:val="center"/>
              <w:rPr>
                <w:rFonts w:ascii="Arial" w:hAnsi="Arial" w:cs="Arial"/>
              </w:rPr>
            </w:pPr>
            <w:r w:rsidRPr="00640AB2">
              <w:rPr>
                <w:rFonts w:ascii="Arial" w:hAnsi="Arial" w:cs="Arial"/>
                <w:sz w:val="22"/>
                <w:szCs w:val="22"/>
              </w:rPr>
              <w:t>Résumé</w:t>
            </w:r>
          </w:p>
        </w:tc>
        <w:tc>
          <w:tcPr>
            <w:tcW w:w="6237" w:type="dxa"/>
            <w:vAlign w:val="center"/>
          </w:tcPr>
          <w:p w:rsidR="0002224D" w:rsidRPr="00640AB2" w:rsidRDefault="0002224D" w:rsidP="00516948">
            <w:pPr>
              <w:rPr>
                <w:rFonts w:ascii="Arial" w:hAnsi="Arial" w:cs="Arial"/>
              </w:rPr>
            </w:pPr>
          </w:p>
        </w:tc>
      </w:tr>
      <w:tr w:rsidR="0002224D" w:rsidRPr="00640AB2">
        <w:tc>
          <w:tcPr>
            <w:tcW w:w="3510" w:type="dxa"/>
            <w:vAlign w:val="center"/>
          </w:tcPr>
          <w:p w:rsidR="0002224D" w:rsidRPr="00640AB2" w:rsidRDefault="0002224D" w:rsidP="00F55701">
            <w:pPr>
              <w:jc w:val="center"/>
              <w:rPr>
                <w:rFonts w:ascii="Arial" w:hAnsi="Arial" w:cs="Arial"/>
              </w:rPr>
            </w:pPr>
            <w:r w:rsidRPr="00640AB2">
              <w:rPr>
                <w:rFonts w:ascii="Arial" w:hAnsi="Arial" w:cs="Arial"/>
                <w:sz w:val="22"/>
                <w:szCs w:val="22"/>
              </w:rPr>
              <w:t>Mots clefs</w:t>
            </w:r>
          </w:p>
        </w:tc>
        <w:tc>
          <w:tcPr>
            <w:tcW w:w="6237" w:type="dxa"/>
          </w:tcPr>
          <w:p w:rsidR="0002224D" w:rsidRPr="00640AB2" w:rsidRDefault="00BE2D19" w:rsidP="005C1A4A">
            <w:pPr>
              <w:rPr>
                <w:rFonts w:ascii="Arial" w:hAnsi="Arial" w:cs="Arial"/>
              </w:rPr>
            </w:pPr>
            <w:r w:rsidRPr="00640AB2">
              <w:rPr>
                <w:rFonts w:ascii="Arial" w:hAnsi="Arial" w:cs="Arial"/>
                <w:sz w:val="22"/>
                <w:szCs w:val="22"/>
              </w:rPr>
              <w:t>Conversion analogique numérique, échantillonnage</w:t>
            </w:r>
            <w:r w:rsidR="0002224D" w:rsidRPr="00640AB2">
              <w:rPr>
                <w:rFonts w:ascii="Arial" w:hAnsi="Arial" w:cs="Arial"/>
                <w:sz w:val="22"/>
                <w:szCs w:val="22"/>
              </w:rPr>
              <w:t>, quantif</w:t>
            </w:r>
            <w:r w:rsidR="0002224D" w:rsidRPr="00640AB2">
              <w:rPr>
                <w:rFonts w:ascii="Arial" w:hAnsi="Arial" w:cs="Arial"/>
                <w:sz w:val="22"/>
                <w:szCs w:val="22"/>
              </w:rPr>
              <w:t>i</w:t>
            </w:r>
            <w:r w:rsidR="0002224D" w:rsidRPr="00640AB2">
              <w:rPr>
                <w:rFonts w:ascii="Arial" w:hAnsi="Arial" w:cs="Arial"/>
                <w:sz w:val="22"/>
                <w:szCs w:val="22"/>
              </w:rPr>
              <w:t>cation, numérisation</w:t>
            </w:r>
          </w:p>
        </w:tc>
      </w:tr>
      <w:tr w:rsidR="0002224D" w:rsidRPr="00640AB2">
        <w:tc>
          <w:tcPr>
            <w:tcW w:w="3510" w:type="dxa"/>
            <w:vAlign w:val="center"/>
          </w:tcPr>
          <w:p w:rsidR="0002224D" w:rsidRPr="00640AB2" w:rsidRDefault="0002224D" w:rsidP="00F55701">
            <w:pPr>
              <w:jc w:val="center"/>
              <w:rPr>
                <w:rFonts w:ascii="Arial" w:hAnsi="Arial" w:cs="Arial"/>
              </w:rPr>
            </w:pPr>
            <w:r w:rsidRPr="00640AB2">
              <w:rPr>
                <w:rFonts w:ascii="Arial" w:hAnsi="Arial" w:cs="Arial"/>
                <w:sz w:val="22"/>
                <w:szCs w:val="22"/>
              </w:rPr>
              <w:t>Académie</w:t>
            </w:r>
          </w:p>
        </w:tc>
        <w:tc>
          <w:tcPr>
            <w:tcW w:w="6237" w:type="dxa"/>
          </w:tcPr>
          <w:p w:rsidR="0002224D" w:rsidRPr="00640AB2" w:rsidRDefault="0002224D" w:rsidP="006A210B">
            <w:pPr>
              <w:rPr>
                <w:rFonts w:ascii="Arial" w:hAnsi="Arial" w:cs="Arial"/>
              </w:rPr>
            </w:pPr>
            <w:r w:rsidRPr="00640AB2">
              <w:rPr>
                <w:rFonts w:ascii="Arial" w:hAnsi="Arial" w:cs="Arial"/>
                <w:sz w:val="22"/>
                <w:szCs w:val="22"/>
              </w:rPr>
              <w:t>Poitiers</w:t>
            </w:r>
          </w:p>
        </w:tc>
      </w:tr>
      <w:tr w:rsidR="0002224D" w:rsidRPr="00640AB2">
        <w:tc>
          <w:tcPr>
            <w:tcW w:w="3510" w:type="dxa"/>
            <w:vAlign w:val="center"/>
          </w:tcPr>
          <w:p w:rsidR="0002224D" w:rsidRPr="00640AB2" w:rsidRDefault="0002224D" w:rsidP="00F55701">
            <w:pPr>
              <w:jc w:val="center"/>
              <w:rPr>
                <w:rFonts w:ascii="Arial" w:hAnsi="Arial" w:cs="Arial"/>
              </w:rPr>
            </w:pPr>
            <w:r w:rsidRPr="00640AB2">
              <w:rPr>
                <w:rFonts w:ascii="Arial" w:hAnsi="Arial" w:cs="Arial"/>
                <w:sz w:val="22"/>
                <w:szCs w:val="22"/>
              </w:rPr>
              <w:t>Référence</w:t>
            </w:r>
          </w:p>
        </w:tc>
        <w:tc>
          <w:tcPr>
            <w:tcW w:w="6237" w:type="dxa"/>
          </w:tcPr>
          <w:p w:rsidR="0002224D" w:rsidRPr="00640AB2" w:rsidRDefault="0002224D" w:rsidP="00562B57">
            <w:pPr>
              <w:rPr>
                <w:rFonts w:ascii="Arial" w:hAnsi="Arial" w:cs="Arial"/>
              </w:rPr>
            </w:pPr>
            <w:r w:rsidRPr="00640AB2">
              <w:rPr>
                <w:rFonts w:ascii="Arial" w:hAnsi="Arial" w:cs="Arial"/>
                <w:sz w:val="22"/>
                <w:szCs w:val="22"/>
              </w:rPr>
              <w:t>B.O. spécial n°8 du 13 octobre 2011 page 13</w:t>
            </w:r>
          </w:p>
          <w:p w:rsidR="0002224D" w:rsidRPr="00640AB2" w:rsidRDefault="00E8122F" w:rsidP="00562B57">
            <w:pPr>
              <w:rPr>
                <w:rFonts w:ascii="Arial" w:hAnsi="Arial" w:cs="Arial"/>
              </w:rPr>
            </w:pPr>
            <w:hyperlink r:id="rId8" w:history="1">
              <w:r w:rsidR="0002224D" w:rsidRPr="00640AB2">
                <w:rPr>
                  <w:rStyle w:val="Hyperlink"/>
                  <w:rFonts w:ascii="Arial" w:hAnsi="Arial" w:cs="Arial"/>
                  <w:sz w:val="22"/>
                  <w:szCs w:val="22"/>
                </w:rPr>
                <w:t>http://media.education.gouv.fr/file/special_8_men/99/0/physique_chimie_S_195990.pdf</w:t>
              </w:r>
            </w:hyperlink>
          </w:p>
        </w:tc>
      </w:tr>
    </w:tbl>
    <w:p w:rsidR="00640AB2" w:rsidRDefault="00640AB2" w:rsidP="00F913C2">
      <w:pPr>
        <w:overflowPunct/>
        <w:autoSpaceDE/>
        <w:spacing w:before="0"/>
        <w:jc w:val="left"/>
        <w:textAlignment w:val="auto"/>
        <w:rPr>
          <w:rFonts w:ascii="Arial" w:hAnsi="Arial" w:cs="Arial"/>
          <w:sz w:val="22"/>
          <w:szCs w:val="22"/>
        </w:rPr>
      </w:pPr>
    </w:p>
    <w:p w:rsidR="00640AB2" w:rsidRDefault="00640AB2">
      <w:pPr>
        <w:overflowPunct/>
        <w:autoSpaceDE/>
        <w:spacing w:before="0"/>
        <w:jc w:val="left"/>
        <w:textAlignment w:val="auto"/>
        <w:rPr>
          <w:rFonts w:ascii="Arial" w:hAnsi="Arial" w:cs="Arial"/>
          <w:sz w:val="22"/>
          <w:szCs w:val="22"/>
        </w:rPr>
      </w:pPr>
      <w:r>
        <w:rPr>
          <w:rFonts w:ascii="Arial" w:hAnsi="Arial" w:cs="Arial"/>
          <w:sz w:val="22"/>
          <w:szCs w:val="22"/>
        </w:rPr>
        <w:br w:type="page"/>
      </w:r>
    </w:p>
    <w:p w:rsidR="008A79BF" w:rsidRPr="00640AB2" w:rsidRDefault="008A79BF" w:rsidP="008A79B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b/>
          <w:bCs/>
          <w:sz w:val="22"/>
          <w:szCs w:val="22"/>
        </w:rPr>
      </w:pPr>
      <w:r>
        <w:rPr>
          <w:rFonts w:ascii="Arial" w:hAnsi="Arial" w:cs="Arial"/>
          <w:sz w:val="22"/>
          <w:szCs w:val="22"/>
        </w:rPr>
        <w:lastRenderedPageBreak/>
        <w:t>SOMMAIRE</w:t>
      </w:r>
    </w:p>
    <w:p w:rsidR="008A79BF" w:rsidRDefault="008A79BF">
      <w:pPr>
        <w:overflowPunct/>
        <w:autoSpaceDE/>
        <w:spacing w:before="0"/>
        <w:jc w:val="left"/>
        <w:textAlignment w:val="auto"/>
        <w:rPr>
          <w:rFonts w:ascii="Arial" w:hAnsi="Arial" w:cs="Arial"/>
          <w:sz w:val="22"/>
          <w:szCs w:val="22"/>
        </w:rPr>
      </w:pPr>
    </w:p>
    <w:p w:rsidR="008A79BF" w:rsidRPr="008A79BF" w:rsidRDefault="00E8122F">
      <w:pPr>
        <w:pStyle w:val="TOC1"/>
        <w:tabs>
          <w:tab w:val="left" w:pos="480"/>
          <w:tab w:val="right" w:leader="dot" w:pos="9059"/>
        </w:tabs>
        <w:rPr>
          <w:rFonts w:asciiTheme="minorHAnsi" w:eastAsiaTheme="minorEastAsia" w:hAnsiTheme="minorHAnsi" w:cstheme="minorBidi"/>
          <w:b/>
          <w:noProof/>
          <w:sz w:val="22"/>
          <w:szCs w:val="22"/>
          <w:lang w:eastAsia="fr-FR"/>
        </w:rPr>
      </w:pPr>
      <w:r w:rsidRPr="008A79BF">
        <w:rPr>
          <w:rFonts w:ascii="Arial" w:hAnsi="Arial" w:cs="Arial"/>
          <w:b/>
          <w:sz w:val="22"/>
          <w:szCs w:val="22"/>
        </w:rPr>
        <w:fldChar w:fldCharType="begin"/>
      </w:r>
      <w:r w:rsidR="008A79BF" w:rsidRPr="008A79BF">
        <w:rPr>
          <w:rFonts w:ascii="Arial" w:hAnsi="Arial" w:cs="Arial"/>
          <w:b/>
          <w:sz w:val="22"/>
          <w:szCs w:val="22"/>
        </w:rPr>
        <w:instrText xml:space="preserve"> TOC \o "1-3" \h \z \u </w:instrText>
      </w:r>
      <w:r w:rsidRPr="008A79BF">
        <w:rPr>
          <w:rFonts w:ascii="Arial" w:hAnsi="Arial" w:cs="Arial"/>
          <w:b/>
          <w:sz w:val="22"/>
          <w:szCs w:val="22"/>
        </w:rPr>
        <w:fldChar w:fldCharType="separate"/>
      </w:r>
      <w:hyperlink w:anchor="_Toc325184756" w:history="1">
        <w:r w:rsidR="008A79BF" w:rsidRPr="008A79BF">
          <w:rPr>
            <w:rStyle w:val="Hyperlink"/>
            <w:b/>
            <w:noProof/>
          </w:rPr>
          <w:t>1</w:t>
        </w:r>
        <w:r w:rsidR="008A79BF" w:rsidRPr="008A79BF">
          <w:rPr>
            <w:rFonts w:asciiTheme="minorHAnsi" w:eastAsiaTheme="minorEastAsia" w:hAnsiTheme="minorHAnsi" w:cstheme="minorBidi"/>
            <w:b/>
            <w:noProof/>
            <w:sz w:val="22"/>
            <w:szCs w:val="22"/>
            <w:lang w:eastAsia="fr-FR"/>
          </w:rPr>
          <w:tab/>
        </w:r>
        <w:r w:rsidR="008A79BF" w:rsidRPr="008A79BF">
          <w:rPr>
            <w:rStyle w:val="Hyperlink"/>
            <w:b/>
            <w:noProof/>
          </w:rPr>
          <w:t>Signaux analogiques, signaux numériques</w:t>
        </w:r>
        <w:r w:rsidR="008A79BF" w:rsidRPr="008A79BF">
          <w:rPr>
            <w:b/>
            <w:noProof/>
            <w:webHidden/>
          </w:rPr>
          <w:tab/>
        </w:r>
        <w:r w:rsidRPr="008A79BF">
          <w:rPr>
            <w:b/>
            <w:noProof/>
            <w:webHidden/>
          </w:rPr>
          <w:fldChar w:fldCharType="begin"/>
        </w:r>
        <w:r w:rsidR="008A79BF" w:rsidRPr="008A79BF">
          <w:rPr>
            <w:b/>
            <w:noProof/>
            <w:webHidden/>
          </w:rPr>
          <w:instrText xml:space="preserve"> PAGEREF _Toc325184756 \h </w:instrText>
        </w:r>
        <w:r w:rsidRPr="008A79BF">
          <w:rPr>
            <w:b/>
            <w:noProof/>
            <w:webHidden/>
          </w:rPr>
        </w:r>
        <w:r w:rsidRPr="008A79BF">
          <w:rPr>
            <w:b/>
            <w:noProof/>
            <w:webHidden/>
          </w:rPr>
          <w:fldChar w:fldCharType="separate"/>
        </w:r>
        <w:r w:rsidR="008A79BF" w:rsidRPr="008A79BF">
          <w:rPr>
            <w:b/>
            <w:noProof/>
            <w:webHidden/>
          </w:rPr>
          <w:t>3</w:t>
        </w:r>
        <w:r w:rsidRPr="008A79BF">
          <w:rPr>
            <w:b/>
            <w:noProof/>
            <w:webHidden/>
          </w:rPr>
          <w:fldChar w:fldCharType="end"/>
        </w:r>
      </w:hyperlink>
    </w:p>
    <w:p w:rsidR="008A79BF" w:rsidRPr="008A79BF" w:rsidRDefault="00E8122F">
      <w:pPr>
        <w:pStyle w:val="TOC2"/>
        <w:tabs>
          <w:tab w:val="left" w:pos="880"/>
          <w:tab w:val="right" w:leader="dot" w:pos="9059"/>
        </w:tabs>
        <w:rPr>
          <w:rFonts w:asciiTheme="minorHAnsi" w:eastAsiaTheme="minorEastAsia" w:hAnsiTheme="minorHAnsi" w:cstheme="minorBidi"/>
          <w:b/>
          <w:noProof/>
          <w:sz w:val="22"/>
          <w:szCs w:val="22"/>
          <w:lang w:eastAsia="fr-FR"/>
        </w:rPr>
      </w:pPr>
      <w:hyperlink w:anchor="_Toc325184757" w:history="1">
        <w:r w:rsidR="008A79BF" w:rsidRPr="008A79BF">
          <w:rPr>
            <w:rStyle w:val="Hyperlink"/>
            <w:b/>
            <w:noProof/>
          </w:rPr>
          <w:t>1.1</w:t>
        </w:r>
        <w:r w:rsidR="008A79BF" w:rsidRPr="008A79BF">
          <w:rPr>
            <w:rFonts w:asciiTheme="minorHAnsi" w:eastAsiaTheme="minorEastAsia" w:hAnsiTheme="minorHAnsi" w:cstheme="minorBidi"/>
            <w:b/>
            <w:noProof/>
            <w:sz w:val="22"/>
            <w:szCs w:val="22"/>
            <w:lang w:eastAsia="fr-FR"/>
          </w:rPr>
          <w:tab/>
        </w:r>
        <w:r w:rsidR="008A79BF" w:rsidRPr="008A79BF">
          <w:rPr>
            <w:rStyle w:val="Hyperlink"/>
            <w:b/>
            <w:noProof/>
          </w:rPr>
          <w:t>Signal analogique</w:t>
        </w:r>
        <w:r w:rsidR="008A79BF" w:rsidRPr="008A79BF">
          <w:rPr>
            <w:b/>
            <w:noProof/>
            <w:webHidden/>
          </w:rPr>
          <w:tab/>
        </w:r>
        <w:r w:rsidRPr="008A79BF">
          <w:rPr>
            <w:b/>
            <w:noProof/>
            <w:webHidden/>
          </w:rPr>
          <w:fldChar w:fldCharType="begin"/>
        </w:r>
        <w:r w:rsidR="008A79BF" w:rsidRPr="008A79BF">
          <w:rPr>
            <w:b/>
            <w:noProof/>
            <w:webHidden/>
          </w:rPr>
          <w:instrText xml:space="preserve"> PAGEREF _Toc325184757 \h </w:instrText>
        </w:r>
        <w:r w:rsidRPr="008A79BF">
          <w:rPr>
            <w:b/>
            <w:noProof/>
            <w:webHidden/>
          </w:rPr>
        </w:r>
        <w:r w:rsidRPr="008A79BF">
          <w:rPr>
            <w:b/>
            <w:noProof/>
            <w:webHidden/>
          </w:rPr>
          <w:fldChar w:fldCharType="separate"/>
        </w:r>
        <w:r w:rsidR="008A79BF" w:rsidRPr="008A79BF">
          <w:rPr>
            <w:b/>
            <w:noProof/>
            <w:webHidden/>
          </w:rPr>
          <w:t>3</w:t>
        </w:r>
        <w:r w:rsidRPr="008A79BF">
          <w:rPr>
            <w:b/>
            <w:noProof/>
            <w:webHidden/>
          </w:rPr>
          <w:fldChar w:fldCharType="end"/>
        </w:r>
      </w:hyperlink>
    </w:p>
    <w:p w:rsidR="008A79BF" w:rsidRPr="008A79BF" w:rsidRDefault="00E8122F">
      <w:pPr>
        <w:pStyle w:val="TOC2"/>
        <w:tabs>
          <w:tab w:val="left" w:pos="880"/>
          <w:tab w:val="right" w:leader="dot" w:pos="9059"/>
        </w:tabs>
        <w:rPr>
          <w:rFonts w:asciiTheme="minorHAnsi" w:eastAsiaTheme="minorEastAsia" w:hAnsiTheme="minorHAnsi" w:cstheme="minorBidi"/>
          <w:b/>
          <w:noProof/>
          <w:sz w:val="22"/>
          <w:szCs w:val="22"/>
          <w:lang w:eastAsia="fr-FR"/>
        </w:rPr>
      </w:pPr>
      <w:hyperlink w:anchor="_Toc325184758" w:history="1">
        <w:r w:rsidR="008A79BF" w:rsidRPr="008A79BF">
          <w:rPr>
            <w:rStyle w:val="Hyperlink"/>
            <w:b/>
            <w:noProof/>
          </w:rPr>
          <w:t>1.2</w:t>
        </w:r>
        <w:r w:rsidR="008A79BF" w:rsidRPr="008A79BF">
          <w:rPr>
            <w:rFonts w:asciiTheme="minorHAnsi" w:eastAsiaTheme="minorEastAsia" w:hAnsiTheme="minorHAnsi" w:cstheme="minorBidi"/>
            <w:b/>
            <w:noProof/>
            <w:sz w:val="22"/>
            <w:szCs w:val="22"/>
            <w:lang w:eastAsia="fr-FR"/>
          </w:rPr>
          <w:tab/>
        </w:r>
        <w:r w:rsidR="008A79BF" w:rsidRPr="008A79BF">
          <w:rPr>
            <w:rStyle w:val="Hyperlink"/>
            <w:b/>
            <w:noProof/>
          </w:rPr>
          <w:t>Signal numérique</w:t>
        </w:r>
        <w:r w:rsidR="008A79BF" w:rsidRPr="008A79BF">
          <w:rPr>
            <w:b/>
            <w:noProof/>
            <w:webHidden/>
          </w:rPr>
          <w:tab/>
        </w:r>
        <w:r w:rsidRPr="008A79BF">
          <w:rPr>
            <w:b/>
            <w:noProof/>
            <w:webHidden/>
          </w:rPr>
          <w:fldChar w:fldCharType="begin"/>
        </w:r>
        <w:r w:rsidR="008A79BF" w:rsidRPr="008A79BF">
          <w:rPr>
            <w:b/>
            <w:noProof/>
            <w:webHidden/>
          </w:rPr>
          <w:instrText xml:space="preserve"> PAGEREF _Toc325184758 \h </w:instrText>
        </w:r>
        <w:r w:rsidRPr="008A79BF">
          <w:rPr>
            <w:b/>
            <w:noProof/>
            <w:webHidden/>
          </w:rPr>
        </w:r>
        <w:r w:rsidRPr="008A79BF">
          <w:rPr>
            <w:b/>
            <w:noProof/>
            <w:webHidden/>
          </w:rPr>
          <w:fldChar w:fldCharType="separate"/>
        </w:r>
        <w:r w:rsidR="008A79BF" w:rsidRPr="008A79BF">
          <w:rPr>
            <w:b/>
            <w:noProof/>
            <w:webHidden/>
          </w:rPr>
          <w:t>3</w:t>
        </w:r>
        <w:r w:rsidRPr="008A79BF">
          <w:rPr>
            <w:b/>
            <w:noProof/>
            <w:webHidden/>
          </w:rPr>
          <w:fldChar w:fldCharType="end"/>
        </w:r>
      </w:hyperlink>
    </w:p>
    <w:p w:rsidR="008A79BF" w:rsidRPr="008A79BF" w:rsidRDefault="00E8122F">
      <w:pPr>
        <w:pStyle w:val="TOC1"/>
        <w:tabs>
          <w:tab w:val="left" w:pos="480"/>
          <w:tab w:val="right" w:leader="dot" w:pos="9059"/>
        </w:tabs>
        <w:rPr>
          <w:rFonts w:asciiTheme="minorHAnsi" w:eastAsiaTheme="minorEastAsia" w:hAnsiTheme="minorHAnsi" w:cstheme="minorBidi"/>
          <w:b/>
          <w:noProof/>
          <w:sz w:val="22"/>
          <w:szCs w:val="22"/>
          <w:lang w:eastAsia="fr-FR"/>
        </w:rPr>
      </w:pPr>
      <w:hyperlink w:anchor="_Toc325184759" w:history="1">
        <w:r w:rsidR="008A79BF" w:rsidRPr="008A79BF">
          <w:rPr>
            <w:rStyle w:val="Hyperlink"/>
            <w:b/>
            <w:noProof/>
          </w:rPr>
          <w:t>2</w:t>
        </w:r>
        <w:r w:rsidR="008A79BF" w:rsidRPr="008A79BF">
          <w:rPr>
            <w:rFonts w:asciiTheme="minorHAnsi" w:eastAsiaTheme="minorEastAsia" w:hAnsiTheme="minorHAnsi" w:cstheme="minorBidi"/>
            <w:b/>
            <w:noProof/>
            <w:sz w:val="22"/>
            <w:szCs w:val="22"/>
            <w:lang w:eastAsia="fr-FR"/>
          </w:rPr>
          <w:tab/>
        </w:r>
        <w:r w:rsidR="008A79BF" w:rsidRPr="008A79BF">
          <w:rPr>
            <w:rStyle w:val="Hyperlink"/>
            <w:b/>
            <w:noProof/>
          </w:rPr>
          <w:t>Conversion analogique numérique</w:t>
        </w:r>
        <w:r w:rsidR="008A79BF" w:rsidRPr="008A79BF">
          <w:rPr>
            <w:b/>
            <w:noProof/>
            <w:webHidden/>
          </w:rPr>
          <w:tab/>
        </w:r>
        <w:r w:rsidRPr="008A79BF">
          <w:rPr>
            <w:b/>
            <w:noProof/>
            <w:webHidden/>
          </w:rPr>
          <w:fldChar w:fldCharType="begin"/>
        </w:r>
        <w:r w:rsidR="008A79BF" w:rsidRPr="008A79BF">
          <w:rPr>
            <w:b/>
            <w:noProof/>
            <w:webHidden/>
          </w:rPr>
          <w:instrText xml:space="preserve"> PAGEREF _Toc325184759 \h </w:instrText>
        </w:r>
        <w:r w:rsidRPr="008A79BF">
          <w:rPr>
            <w:b/>
            <w:noProof/>
            <w:webHidden/>
          </w:rPr>
        </w:r>
        <w:r w:rsidRPr="008A79BF">
          <w:rPr>
            <w:b/>
            <w:noProof/>
            <w:webHidden/>
          </w:rPr>
          <w:fldChar w:fldCharType="separate"/>
        </w:r>
        <w:r w:rsidR="008A79BF" w:rsidRPr="008A79BF">
          <w:rPr>
            <w:b/>
            <w:noProof/>
            <w:webHidden/>
          </w:rPr>
          <w:t>4</w:t>
        </w:r>
        <w:r w:rsidRPr="008A79BF">
          <w:rPr>
            <w:b/>
            <w:noProof/>
            <w:webHidden/>
          </w:rPr>
          <w:fldChar w:fldCharType="end"/>
        </w:r>
      </w:hyperlink>
    </w:p>
    <w:p w:rsidR="008A79BF" w:rsidRPr="008A79BF" w:rsidRDefault="00E8122F">
      <w:pPr>
        <w:pStyle w:val="TOC2"/>
        <w:tabs>
          <w:tab w:val="left" w:pos="880"/>
          <w:tab w:val="right" w:leader="dot" w:pos="9059"/>
        </w:tabs>
        <w:rPr>
          <w:rFonts w:asciiTheme="minorHAnsi" w:eastAsiaTheme="minorEastAsia" w:hAnsiTheme="minorHAnsi" w:cstheme="minorBidi"/>
          <w:b/>
          <w:noProof/>
          <w:sz w:val="22"/>
          <w:szCs w:val="22"/>
          <w:lang w:eastAsia="fr-FR"/>
        </w:rPr>
      </w:pPr>
      <w:hyperlink w:anchor="_Toc325184760" w:history="1">
        <w:r w:rsidR="008A79BF" w:rsidRPr="008A79BF">
          <w:rPr>
            <w:rStyle w:val="Hyperlink"/>
            <w:b/>
            <w:noProof/>
          </w:rPr>
          <w:t>2.1</w:t>
        </w:r>
        <w:r w:rsidR="008A79BF" w:rsidRPr="008A79BF">
          <w:rPr>
            <w:rFonts w:asciiTheme="minorHAnsi" w:eastAsiaTheme="minorEastAsia" w:hAnsiTheme="minorHAnsi" w:cstheme="minorBidi"/>
            <w:b/>
            <w:noProof/>
            <w:sz w:val="22"/>
            <w:szCs w:val="22"/>
            <w:lang w:eastAsia="fr-FR"/>
          </w:rPr>
          <w:tab/>
        </w:r>
        <w:r w:rsidR="008A79BF" w:rsidRPr="008A79BF">
          <w:rPr>
            <w:rStyle w:val="Hyperlink"/>
            <w:b/>
            <w:noProof/>
          </w:rPr>
          <w:t>Pourquoi numériser ?</w:t>
        </w:r>
        <w:r w:rsidR="008A79BF" w:rsidRPr="008A79BF">
          <w:rPr>
            <w:b/>
            <w:noProof/>
            <w:webHidden/>
          </w:rPr>
          <w:tab/>
        </w:r>
        <w:r w:rsidRPr="008A79BF">
          <w:rPr>
            <w:b/>
            <w:noProof/>
            <w:webHidden/>
          </w:rPr>
          <w:fldChar w:fldCharType="begin"/>
        </w:r>
        <w:r w:rsidR="008A79BF" w:rsidRPr="008A79BF">
          <w:rPr>
            <w:b/>
            <w:noProof/>
            <w:webHidden/>
          </w:rPr>
          <w:instrText xml:space="preserve"> PAGEREF _Toc325184760 \h </w:instrText>
        </w:r>
        <w:r w:rsidRPr="008A79BF">
          <w:rPr>
            <w:b/>
            <w:noProof/>
            <w:webHidden/>
          </w:rPr>
        </w:r>
        <w:r w:rsidRPr="008A79BF">
          <w:rPr>
            <w:b/>
            <w:noProof/>
            <w:webHidden/>
          </w:rPr>
          <w:fldChar w:fldCharType="separate"/>
        </w:r>
        <w:r w:rsidR="008A79BF" w:rsidRPr="008A79BF">
          <w:rPr>
            <w:b/>
            <w:noProof/>
            <w:webHidden/>
          </w:rPr>
          <w:t>4</w:t>
        </w:r>
        <w:r w:rsidRPr="008A79BF">
          <w:rPr>
            <w:b/>
            <w:noProof/>
            <w:webHidden/>
          </w:rPr>
          <w:fldChar w:fldCharType="end"/>
        </w:r>
      </w:hyperlink>
    </w:p>
    <w:p w:rsidR="008A79BF" w:rsidRPr="008A79BF" w:rsidRDefault="00E8122F">
      <w:pPr>
        <w:pStyle w:val="TOC2"/>
        <w:tabs>
          <w:tab w:val="left" w:pos="880"/>
          <w:tab w:val="right" w:leader="dot" w:pos="9059"/>
        </w:tabs>
        <w:rPr>
          <w:rFonts w:asciiTheme="minorHAnsi" w:eastAsiaTheme="minorEastAsia" w:hAnsiTheme="minorHAnsi" w:cstheme="minorBidi"/>
          <w:b/>
          <w:noProof/>
          <w:sz w:val="22"/>
          <w:szCs w:val="22"/>
          <w:lang w:eastAsia="fr-FR"/>
        </w:rPr>
      </w:pPr>
      <w:hyperlink w:anchor="_Toc325184761" w:history="1">
        <w:r w:rsidR="008A79BF" w:rsidRPr="008A79BF">
          <w:rPr>
            <w:rStyle w:val="Hyperlink"/>
            <w:b/>
            <w:noProof/>
          </w:rPr>
          <w:t>2.2</w:t>
        </w:r>
        <w:r w:rsidR="008A79BF" w:rsidRPr="008A79BF">
          <w:rPr>
            <w:rFonts w:asciiTheme="minorHAnsi" w:eastAsiaTheme="minorEastAsia" w:hAnsiTheme="minorHAnsi" w:cstheme="minorBidi"/>
            <w:b/>
            <w:noProof/>
            <w:sz w:val="22"/>
            <w:szCs w:val="22"/>
            <w:lang w:eastAsia="fr-FR"/>
          </w:rPr>
          <w:tab/>
        </w:r>
        <w:r w:rsidR="008A79BF" w:rsidRPr="008A79BF">
          <w:rPr>
            <w:rStyle w:val="Hyperlink"/>
            <w:b/>
            <w:noProof/>
          </w:rPr>
          <w:t>Comment numériser</w:t>
        </w:r>
        <w:r w:rsidR="008A79BF" w:rsidRPr="008A79BF">
          <w:rPr>
            <w:b/>
            <w:noProof/>
            <w:webHidden/>
          </w:rPr>
          <w:tab/>
        </w:r>
        <w:r w:rsidRPr="008A79BF">
          <w:rPr>
            <w:b/>
            <w:noProof/>
            <w:webHidden/>
          </w:rPr>
          <w:fldChar w:fldCharType="begin"/>
        </w:r>
        <w:r w:rsidR="008A79BF" w:rsidRPr="008A79BF">
          <w:rPr>
            <w:b/>
            <w:noProof/>
            <w:webHidden/>
          </w:rPr>
          <w:instrText xml:space="preserve"> PAGEREF _Toc325184761 \h </w:instrText>
        </w:r>
        <w:r w:rsidRPr="008A79BF">
          <w:rPr>
            <w:b/>
            <w:noProof/>
            <w:webHidden/>
          </w:rPr>
        </w:r>
        <w:r w:rsidRPr="008A79BF">
          <w:rPr>
            <w:b/>
            <w:noProof/>
            <w:webHidden/>
          </w:rPr>
          <w:fldChar w:fldCharType="separate"/>
        </w:r>
        <w:r w:rsidR="008A79BF" w:rsidRPr="008A79BF">
          <w:rPr>
            <w:b/>
            <w:noProof/>
            <w:webHidden/>
          </w:rPr>
          <w:t>4</w:t>
        </w:r>
        <w:r w:rsidRPr="008A79BF">
          <w:rPr>
            <w:b/>
            <w:noProof/>
            <w:webHidden/>
          </w:rPr>
          <w:fldChar w:fldCharType="end"/>
        </w:r>
      </w:hyperlink>
    </w:p>
    <w:p w:rsidR="008A79BF" w:rsidRPr="008A79BF" w:rsidRDefault="00E8122F">
      <w:pPr>
        <w:pStyle w:val="TOC2"/>
        <w:tabs>
          <w:tab w:val="left" w:pos="880"/>
          <w:tab w:val="right" w:leader="dot" w:pos="9059"/>
        </w:tabs>
        <w:rPr>
          <w:rFonts w:asciiTheme="minorHAnsi" w:eastAsiaTheme="minorEastAsia" w:hAnsiTheme="minorHAnsi" w:cstheme="minorBidi"/>
          <w:b/>
          <w:noProof/>
          <w:sz w:val="22"/>
          <w:szCs w:val="22"/>
          <w:lang w:eastAsia="fr-FR"/>
        </w:rPr>
      </w:pPr>
      <w:hyperlink w:anchor="_Toc325184762" w:history="1">
        <w:r w:rsidR="008A79BF" w:rsidRPr="008A79BF">
          <w:rPr>
            <w:rStyle w:val="Hyperlink"/>
            <w:b/>
            <w:noProof/>
          </w:rPr>
          <w:t>2.3</w:t>
        </w:r>
        <w:r w:rsidR="008A79BF" w:rsidRPr="008A79BF">
          <w:rPr>
            <w:rFonts w:asciiTheme="minorHAnsi" w:eastAsiaTheme="minorEastAsia" w:hAnsiTheme="minorHAnsi" w:cstheme="minorBidi"/>
            <w:b/>
            <w:noProof/>
            <w:sz w:val="22"/>
            <w:szCs w:val="22"/>
            <w:lang w:eastAsia="fr-FR"/>
          </w:rPr>
          <w:tab/>
        </w:r>
        <w:r w:rsidR="008A79BF" w:rsidRPr="008A79BF">
          <w:rPr>
            <w:rStyle w:val="Hyperlink"/>
            <w:b/>
            <w:noProof/>
          </w:rPr>
          <w:t>Paramètres du convertisseur (et par extension de la conversion)</w:t>
        </w:r>
        <w:r w:rsidR="008A79BF" w:rsidRPr="008A79BF">
          <w:rPr>
            <w:b/>
            <w:noProof/>
            <w:webHidden/>
          </w:rPr>
          <w:tab/>
        </w:r>
        <w:r w:rsidRPr="008A79BF">
          <w:rPr>
            <w:b/>
            <w:noProof/>
            <w:webHidden/>
          </w:rPr>
          <w:fldChar w:fldCharType="begin"/>
        </w:r>
        <w:r w:rsidR="008A79BF" w:rsidRPr="008A79BF">
          <w:rPr>
            <w:b/>
            <w:noProof/>
            <w:webHidden/>
          </w:rPr>
          <w:instrText xml:space="preserve"> PAGEREF _Toc325184762 \h </w:instrText>
        </w:r>
        <w:r w:rsidRPr="008A79BF">
          <w:rPr>
            <w:b/>
            <w:noProof/>
            <w:webHidden/>
          </w:rPr>
        </w:r>
        <w:r w:rsidRPr="008A79BF">
          <w:rPr>
            <w:b/>
            <w:noProof/>
            <w:webHidden/>
          </w:rPr>
          <w:fldChar w:fldCharType="separate"/>
        </w:r>
        <w:r w:rsidR="008A79BF" w:rsidRPr="008A79BF">
          <w:rPr>
            <w:b/>
            <w:noProof/>
            <w:webHidden/>
          </w:rPr>
          <w:t>5</w:t>
        </w:r>
        <w:r w:rsidRPr="008A79BF">
          <w:rPr>
            <w:b/>
            <w:noProof/>
            <w:webHidden/>
          </w:rPr>
          <w:fldChar w:fldCharType="end"/>
        </w:r>
      </w:hyperlink>
    </w:p>
    <w:p w:rsidR="008A79BF" w:rsidRPr="008A79BF" w:rsidRDefault="00E8122F">
      <w:pPr>
        <w:pStyle w:val="TOC3"/>
        <w:tabs>
          <w:tab w:val="left" w:pos="1320"/>
          <w:tab w:val="right" w:leader="dot" w:pos="9059"/>
        </w:tabs>
        <w:rPr>
          <w:rFonts w:asciiTheme="minorHAnsi" w:eastAsiaTheme="minorEastAsia" w:hAnsiTheme="minorHAnsi" w:cstheme="minorBidi"/>
          <w:b/>
          <w:noProof/>
          <w:sz w:val="22"/>
          <w:szCs w:val="22"/>
          <w:lang w:eastAsia="fr-FR"/>
        </w:rPr>
      </w:pPr>
      <w:hyperlink w:anchor="_Toc325184763" w:history="1">
        <w:r w:rsidR="008A79BF" w:rsidRPr="008A79BF">
          <w:rPr>
            <w:rStyle w:val="Hyperlink"/>
            <w:b/>
            <w:noProof/>
            <w:lang w:eastAsia="fr-FR"/>
          </w:rPr>
          <w:t>2.3.1</w:t>
        </w:r>
        <w:r w:rsidR="008A79BF" w:rsidRPr="008A79BF">
          <w:rPr>
            <w:rFonts w:asciiTheme="minorHAnsi" w:eastAsiaTheme="minorEastAsia" w:hAnsiTheme="minorHAnsi" w:cstheme="minorBidi"/>
            <w:b/>
            <w:noProof/>
            <w:sz w:val="22"/>
            <w:szCs w:val="22"/>
            <w:lang w:eastAsia="fr-FR"/>
          </w:rPr>
          <w:tab/>
        </w:r>
        <w:r w:rsidR="008A79BF" w:rsidRPr="008A79BF">
          <w:rPr>
            <w:rStyle w:val="Hyperlink"/>
            <w:b/>
            <w:noProof/>
            <w:lang w:eastAsia="fr-FR"/>
          </w:rPr>
          <w:t>La profondeur de bits (ordonnée)</w:t>
        </w:r>
        <w:r w:rsidR="008A79BF" w:rsidRPr="008A79BF">
          <w:rPr>
            <w:b/>
            <w:noProof/>
            <w:webHidden/>
          </w:rPr>
          <w:tab/>
        </w:r>
        <w:r w:rsidRPr="008A79BF">
          <w:rPr>
            <w:b/>
            <w:noProof/>
            <w:webHidden/>
          </w:rPr>
          <w:fldChar w:fldCharType="begin"/>
        </w:r>
        <w:r w:rsidR="008A79BF" w:rsidRPr="008A79BF">
          <w:rPr>
            <w:b/>
            <w:noProof/>
            <w:webHidden/>
          </w:rPr>
          <w:instrText xml:space="preserve"> PAGEREF _Toc325184763 \h </w:instrText>
        </w:r>
        <w:r w:rsidRPr="008A79BF">
          <w:rPr>
            <w:b/>
            <w:noProof/>
            <w:webHidden/>
          </w:rPr>
        </w:r>
        <w:r w:rsidRPr="008A79BF">
          <w:rPr>
            <w:b/>
            <w:noProof/>
            <w:webHidden/>
          </w:rPr>
          <w:fldChar w:fldCharType="separate"/>
        </w:r>
        <w:r w:rsidR="008A79BF" w:rsidRPr="008A79BF">
          <w:rPr>
            <w:b/>
            <w:noProof/>
            <w:webHidden/>
          </w:rPr>
          <w:t>5</w:t>
        </w:r>
        <w:r w:rsidRPr="008A79BF">
          <w:rPr>
            <w:b/>
            <w:noProof/>
            <w:webHidden/>
          </w:rPr>
          <w:fldChar w:fldCharType="end"/>
        </w:r>
      </w:hyperlink>
    </w:p>
    <w:p w:rsidR="008A79BF" w:rsidRPr="008A79BF" w:rsidRDefault="00E8122F">
      <w:pPr>
        <w:pStyle w:val="TOC3"/>
        <w:tabs>
          <w:tab w:val="left" w:pos="1320"/>
          <w:tab w:val="right" w:leader="dot" w:pos="9059"/>
        </w:tabs>
        <w:rPr>
          <w:rFonts w:asciiTheme="minorHAnsi" w:eastAsiaTheme="minorEastAsia" w:hAnsiTheme="minorHAnsi" w:cstheme="minorBidi"/>
          <w:b/>
          <w:noProof/>
          <w:sz w:val="22"/>
          <w:szCs w:val="22"/>
          <w:lang w:eastAsia="fr-FR"/>
        </w:rPr>
      </w:pPr>
      <w:hyperlink w:anchor="_Toc325184764" w:history="1">
        <w:r w:rsidR="008A79BF" w:rsidRPr="008A79BF">
          <w:rPr>
            <w:rStyle w:val="Hyperlink"/>
            <w:b/>
            <w:noProof/>
            <w:lang w:eastAsia="fr-FR"/>
          </w:rPr>
          <w:t>2.3.2</w:t>
        </w:r>
        <w:r w:rsidR="008A79BF" w:rsidRPr="008A79BF">
          <w:rPr>
            <w:rFonts w:asciiTheme="minorHAnsi" w:eastAsiaTheme="minorEastAsia" w:hAnsiTheme="minorHAnsi" w:cstheme="minorBidi"/>
            <w:b/>
            <w:noProof/>
            <w:sz w:val="22"/>
            <w:szCs w:val="22"/>
            <w:lang w:eastAsia="fr-FR"/>
          </w:rPr>
          <w:tab/>
        </w:r>
        <w:r w:rsidR="008A79BF" w:rsidRPr="008A79BF">
          <w:rPr>
            <w:rStyle w:val="Hyperlink"/>
            <w:b/>
            <w:noProof/>
            <w:lang w:eastAsia="fr-FR"/>
          </w:rPr>
          <w:t>La fréquence d’échantillonnage (abscisse)</w:t>
        </w:r>
        <w:r w:rsidR="008A79BF" w:rsidRPr="008A79BF">
          <w:rPr>
            <w:b/>
            <w:noProof/>
            <w:webHidden/>
          </w:rPr>
          <w:tab/>
        </w:r>
        <w:r w:rsidRPr="008A79BF">
          <w:rPr>
            <w:b/>
            <w:noProof/>
            <w:webHidden/>
          </w:rPr>
          <w:fldChar w:fldCharType="begin"/>
        </w:r>
        <w:r w:rsidR="008A79BF" w:rsidRPr="008A79BF">
          <w:rPr>
            <w:b/>
            <w:noProof/>
            <w:webHidden/>
          </w:rPr>
          <w:instrText xml:space="preserve"> PAGEREF _Toc325184764 \h </w:instrText>
        </w:r>
        <w:r w:rsidRPr="008A79BF">
          <w:rPr>
            <w:b/>
            <w:noProof/>
            <w:webHidden/>
          </w:rPr>
        </w:r>
        <w:r w:rsidRPr="008A79BF">
          <w:rPr>
            <w:b/>
            <w:noProof/>
            <w:webHidden/>
          </w:rPr>
          <w:fldChar w:fldCharType="separate"/>
        </w:r>
        <w:r w:rsidR="008A79BF" w:rsidRPr="008A79BF">
          <w:rPr>
            <w:b/>
            <w:noProof/>
            <w:webHidden/>
          </w:rPr>
          <w:t>5</w:t>
        </w:r>
        <w:r w:rsidRPr="008A79BF">
          <w:rPr>
            <w:b/>
            <w:noProof/>
            <w:webHidden/>
          </w:rPr>
          <w:fldChar w:fldCharType="end"/>
        </w:r>
      </w:hyperlink>
    </w:p>
    <w:p w:rsidR="008A79BF" w:rsidRPr="008A79BF" w:rsidRDefault="00E8122F">
      <w:pPr>
        <w:pStyle w:val="TOC2"/>
        <w:tabs>
          <w:tab w:val="left" w:pos="880"/>
          <w:tab w:val="right" w:leader="dot" w:pos="9059"/>
        </w:tabs>
        <w:rPr>
          <w:rFonts w:asciiTheme="minorHAnsi" w:eastAsiaTheme="minorEastAsia" w:hAnsiTheme="minorHAnsi" w:cstheme="minorBidi"/>
          <w:b/>
          <w:noProof/>
          <w:sz w:val="22"/>
          <w:szCs w:val="22"/>
          <w:lang w:eastAsia="fr-FR"/>
        </w:rPr>
      </w:pPr>
      <w:hyperlink w:anchor="_Toc325184765" w:history="1">
        <w:r w:rsidR="008A79BF" w:rsidRPr="008A79BF">
          <w:rPr>
            <w:rStyle w:val="Hyperlink"/>
            <w:b/>
            <w:noProof/>
          </w:rPr>
          <w:t>2.4</w:t>
        </w:r>
        <w:r w:rsidR="008A79BF" w:rsidRPr="008A79BF">
          <w:rPr>
            <w:rFonts w:asciiTheme="minorHAnsi" w:eastAsiaTheme="minorEastAsia" w:hAnsiTheme="minorHAnsi" w:cstheme="minorBidi"/>
            <w:b/>
            <w:noProof/>
            <w:sz w:val="22"/>
            <w:szCs w:val="22"/>
            <w:lang w:eastAsia="fr-FR"/>
          </w:rPr>
          <w:tab/>
        </w:r>
        <w:r w:rsidR="008A79BF" w:rsidRPr="008A79BF">
          <w:rPr>
            <w:rStyle w:val="Hyperlink"/>
            <w:b/>
            <w:noProof/>
          </w:rPr>
          <w:t>Influence des paramètres de la conversion</w:t>
        </w:r>
        <w:r w:rsidR="008A79BF" w:rsidRPr="008A79BF">
          <w:rPr>
            <w:b/>
            <w:noProof/>
            <w:webHidden/>
          </w:rPr>
          <w:tab/>
        </w:r>
        <w:r w:rsidRPr="008A79BF">
          <w:rPr>
            <w:b/>
            <w:noProof/>
            <w:webHidden/>
          </w:rPr>
          <w:fldChar w:fldCharType="begin"/>
        </w:r>
        <w:r w:rsidR="008A79BF" w:rsidRPr="008A79BF">
          <w:rPr>
            <w:b/>
            <w:noProof/>
            <w:webHidden/>
          </w:rPr>
          <w:instrText xml:space="preserve"> PAGEREF _Toc325184765 \h </w:instrText>
        </w:r>
        <w:r w:rsidRPr="008A79BF">
          <w:rPr>
            <w:b/>
            <w:noProof/>
            <w:webHidden/>
          </w:rPr>
        </w:r>
        <w:r w:rsidRPr="008A79BF">
          <w:rPr>
            <w:b/>
            <w:noProof/>
            <w:webHidden/>
          </w:rPr>
          <w:fldChar w:fldCharType="separate"/>
        </w:r>
        <w:r w:rsidR="008A79BF" w:rsidRPr="008A79BF">
          <w:rPr>
            <w:b/>
            <w:noProof/>
            <w:webHidden/>
          </w:rPr>
          <w:t>6</w:t>
        </w:r>
        <w:r w:rsidRPr="008A79BF">
          <w:rPr>
            <w:b/>
            <w:noProof/>
            <w:webHidden/>
          </w:rPr>
          <w:fldChar w:fldCharType="end"/>
        </w:r>
      </w:hyperlink>
    </w:p>
    <w:p w:rsidR="008A79BF" w:rsidRPr="008A79BF" w:rsidRDefault="00E8122F">
      <w:pPr>
        <w:pStyle w:val="TOC1"/>
        <w:tabs>
          <w:tab w:val="left" w:pos="480"/>
          <w:tab w:val="right" w:leader="dot" w:pos="9059"/>
        </w:tabs>
        <w:rPr>
          <w:rFonts w:asciiTheme="minorHAnsi" w:eastAsiaTheme="minorEastAsia" w:hAnsiTheme="minorHAnsi" w:cstheme="minorBidi"/>
          <w:b/>
          <w:noProof/>
          <w:sz w:val="22"/>
          <w:szCs w:val="22"/>
          <w:lang w:eastAsia="fr-FR"/>
        </w:rPr>
      </w:pPr>
      <w:hyperlink w:anchor="_Toc325184766" w:history="1">
        <w:r w:rsidR="008A79BF" w:rsidRPr="008A79BF">
          <w:rPr>
            <w:rStyle w:val="Hyperlink"/>
            <w:b/>
            <w:noProof/>
          </w:rPr>
          <w:t>3</w:t>
        </w:r>
        <w:r w:rsidR="008A79BF" w:rsidRPr="008A79BF">
          <w:rPr>
            <w:rFonts w:asciiTheme="minorHAnsi" w:eastAsiaTheme="minorEastAsia" w:hAnsiTheme="minorHAnsi" w:cstheme="minorBidi"/>
            <w:b/>
            <w:noProof/>
            <w:sz w:val="22"/>
            <w:szCs w:val="22"/>
            <w:lang w:eastAsia="fr-FR"/>
          </w:rPr>
          <w:tab/>
        </w:r>
        <w:r w:rsidR="008A79BF" w:rsidRPr="008A79BF">
          <w:rPr>
            <w:rStyle w:val="Hyperlink"/>
            <w:b/>
            <w:noProof/>
          </w:rPr>
          <w:t>Sitographie</w:t>
        </w:r>
        <w:r w:rsidR="008A79BF" w:rsidRPr="008A79BF">
          <w:rPr>
            <w:b/>
            <w:noProof/>
            <w:webHidden/>
          </w:rPr>
          <w:tab/>
        </w:r>
        <w:r w:rsidRPr="008A79BF">
          <w:rPr>
            <w:b/>
            <w:noProof/>
            <w:webHidden/>
          </w:rPr>
          <w:fldChar w:fldCharType="begin"/>
        </w:r>
        <w:r w:rsidR="008A79BF" w:rsidRPr="008A79BF">
          <w:rPr>
            <w:b/>
            <w:noProof/>
            <w:webHidden/>
          </w:rPr>
          <w:instrText xml:space="preserve"> PAGEREF _Toc325184766 \h </w:instrText>
        </w:r>
        <w:r w:rsidRPr="008A79BF">
          <w:rPr>
            <w:b/>
            <w:noProof/>
            <w:webHidden/>
          </w:rPr>
        </w:r>
        <w:r w:rsidRPr="008A79BF">
          <w:rPr>
            <w:b/>
            <w:noProof/>
            <w:webHidden/>
          </w:rPr>
          <w:fldChar w:fldCharType="separate"/>
        </w:r>
        <w:r w:rsidR="008A79BF" w:rsidRPr="008A79BF">
          <w:rPr>
            <w:b/>
            <w:noProof/>
            <w:webHidden/>
          </w:rPr>
          <w:t>7</w:t>
        </w:r>
        <w:r w:rsidRPr="008A79BF">
          <w:rPr>
            <w:b/>
            <w:noProof/>
            <w:webHidden/>
          </w:rPr>
          <w:fldChar w:fldCharType="end"/>
        </w:r>
      </w:hyperlink>
    </w:p>
    <w:p w:rsidR="0002224D" w:rsidRPr="00640AB2" w:rsidRDefault="00E8122F" w:rsidP="00F913C2">
      <w:pPr>
        <w:overflowPunct/>
        <w:autoSpaceDE/>
        <w:spacing w:before="0"/>
        <w:jc w:val="left"/>
        <w:textAlignment w:val="auto"/>
        <w:rPr>
          <w:rFonts w:ascii="Arial" w:hAnsi="Arial" w:cs="Arial"/>
          <w:sz w:val="22"/>
          <w:szCs w:val="22"/>
        </w:rPr>
      </w:pPr>
      <w:r w:rsidRPr="008A79BF">
        <w:rPr>
          <w:rFonts w:ascii="Arial" w:hAnsi="Arial" w:cs="Arial"/>
          <w:b/>
          <w:sz w:val="22"/>
          <w:szCs w:val="22"/>
        </w:rPr>
        <w:fldChar w:fldCharType="end"/>
      </w:r>
      <w:r w:rsidR="0002224D" w:rsidRPr="00640AB2">
        <w:rPr>
          <w:rFonts w:ascii="Arial" w:hAnsi="Arial" w:cs="Arial"/>
          <w:sz w:val="22"/>
          <w:szCs w:val="22"/>
        </w:rPr>
        <w:br w:type="page"/>
      </w:r>
      <w:bookmarkStart w:id="2" w:name="_GoBack"/>
      <w:bookmarkEnd w:id="2"/>
    </w:p>
    <w:p w:rsidR="0002224D" w:rsidRPr="00640AB2" w:rsidRDefault="00F913C2" w:rsidP="00F913C2">
      <w:pPr>
        <w:pStyle w:val="Heading1"/>
        <w:rPr>
          <w:sz w:val="22"/>
          <w:szCs w:val="22"/>
        </w:rPr>
      </w:pPr>
      <w:bookmarkStart w:id="3" w:name="_Toc325184756"/>
      <w:bookmarkStart w:id="4" w:name="_Toc412532856"/>
      <w:bookmarkStart w:id="5" w:name="_Toc434140906"/>
      <w:bookmarkStart w:id="6" w:name="_Toc154921762"/>
      <w:bookmarkStart w:id="7" w:name="_Toc208299989"/>
      <w:r w:rsidRPr="00640AB2">
        <w:rPr>
          <w:sz w:val="22"/>
          <w:szCs w:val="22"/>
        </w:rPr>
        <w:lastRenderedPageBreak/>
        <w:t>Signaux analogiques, signaux numériques</w:t>
      </w:r>
      <w:bookmarkEnd w:id="3"/>
    </w:p>
    <w:p w:rsidR="0002224D" w:rsidRPr="00640AB2" w:rsidRDefault="00F913C2" w:rsidP="00F913C2">
      <w:pPr>
        <w:pStyle w:val="Heading2"/>
        <w:rPr>
          <w:sz w:val="22"/>
          <w:szCs w:val="22"/>
        </w:rPr>
      </w:pPr>
      <w:bookmarkStart w:id="8" w:name="_Toc322010183"/>
      <w:bookmarkStart w:id="9" w:name="_Toc325184757"/>
      <w:r w:rsidRPr="00640AB2">
        <w:rPr>
          <w:sz w:val="22"/>
          <w:szCs w:val="22"/>
        </w:rPr>
        <w:t>S</w:t>
      </w:r>
      <w:r w:rsidR="0002224D" w:rsidRPr="00640AB2">
        <w:rPr>
          <w:sz w:val="22"/>
          <w:szCs w:val="22"/>
        </w:rPr>
        <w:t>ignal analogique</w:t>
      </w:r>
      <w:bookmarkEnd w:id="8"/>
      <w:bookmarkEnd w:id="9"/>
    </w:p>
    <w:p w:rsidR="00F913C2" w:rsidRPr="00640AB2" w:rsidRDefault="00F913C2" w:rsidP="00F913C2">
      <w:pPr>
        <w:keepNext/>
        <w:rPr>
          <w:rFonts w:ascii="Arial" w:hAnsi="Arial" w:cs="Arial"/>
          <w:sz w:val="22"/>
          <w:szCs w:val="22"/>
        </w:rPr>
      </w:pPr>
      <w:r w:rsidRPr="00640AB2">
        <w:rPr>
          <w:rFonts w:ascii="Arial" w:hAnsi="Arial" w:cs="Arial"/>
          <w:sz w:val="22"/>
          <w:szCs w:val="22"/>
        </w:rPr>
        <w:t>Une grandeur est dite analogique si sa mesure donne un nombre réel variant de façon cont</w:t>
      </w:r>
      <w:r w:rsidRPr="00640AB2">
        <w:rPr>
          <w:rFonts w:ascii="Arial" w:hAnsi="Arial" w:cs="Arial"/>
          <w:sz w:val="22"/>
          <w:szCs w:val="22"/>
        </w:rPr>
        <w:t>i</w:t>
      </w:r>
      <w:r w:rsidRPr="00640AB2">
        <w:rPr>
          <w:rFonts w:ascii="Arial" w:hAnsi="Arial" w:cs="Arial"/>
          <w:sz w:val="22"/>
          <w:szCs w:val="22"/>
        </w:rPr>
        <w:t>nue. On peut « zoomer » indéfiniment sur la courbe représentative du signal et toujours aff</w:t>
      </w:r>
      <w:r w:rsidRPr="00640AB2">
        <w:rPr>
          <w:rFonts w:ascii="Arial" w:hAnsi="Arial" w:cs="Arial"/>
          <w:sz w:val="22"/>
          <w:szCs w:val="22"/>
        </w:rPr>
        <w:t>i</w:t>
      </w:r>
      <w:r w:rsidRPr="00640AB2">
        <w:rPr>
          <w:rFonts w:ascii="Arial" w:hAnsi="Arial" w:cs="Arial"/>
          <w:sz w:val="22"/>
          <w:szCs w:val="22"/>
        </w:rPr>
        <w:t>cher une courbe lisse avec une infinité de valeurs. Le monde réel dans lequel nous évoluons est purement analogique.</w:t>
      </w:r>
    </w:p>
    <w:p w:rsidR="0002224D" w:rsidRPr="00640AB2" w:rsidRDefault="00BE2D19" w:rsidP="00E723C4">
      <w:pPr>
        <w:keepNext/>
        <w:jc w:val="center"/>
        <w:rPr>
          <w:rFonts w:ascii="Arial" w:hAnsi="Arial" w:cs="Arial"/>
          <w:sz w:val="22"/>
          <w:szCs w:val="22"/>
        </w:rPr>
      </w:pPr>
      <w:r w:rsidRPr="00640AB2">
        <w:rPr>
          <w:rFonts w:ascii="Arial" w:hAnsi="Arial" w:cs="Arial"/>
          <w:noProof/>
          <w:sz w:val="22"/>
          <w:szCs w:val="22"/>
          <w:lang w:val="en-US" w:eastAsia="en-US"/>
        </w:rPr>
        <w:drawing>
          <wp:inline distT="0" distB="0" distL="0" distR="0">
            <wp:extent cx="3423828" cy="2398815"/>
            <wp:effectExtent l="19050" t="0" r="5172" b="0"/>
            <wp:docPr id="2" name="Graphiqu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que 18"/>
                    <pic:cNvPicPr>
                      <a:picLocks noChangeArrowheads="1"/>
                    </pic:cNvPicPr>
                  </pic:nvPicPr>
                  <pic:blipFill>
                    <a:blip r:embed="rId9"/>
                    <a:srcRect/>
                    <a:stretch>
                      <a:fillRect/>
                    </a:stretch>
                  </pic:blipFill>
                  <pic:spPr bwMode="auto">
                    <a:xfrm>
                      <a:off x="0" y="0"/>
                      <a:ext cx="3427658" cy="2401499"/>
                    </a:xfrm>
                    <a:prstGeom prst="rect">
                      <a:avLst/>
                    </a:prstGeom>
                    <a:noFill/>
                    <a:ln w="9525">
                      <a:noFill/>
                      <a:miter lim="800000"/>
                      <a:headEnd/>
                      <a:tailEnd/>
                    </a:ln>
                  </pic:spPr>
                </pic:pic>
              </a:graphicData>
            </a:graphic>
          </wp:inline>
        </w:drawing>
      </w:r>
    </w:p>
    <w:p w:rsidR="0002224D" w:rsidRPr="00640AB2" w:rsidRDefault="00F913C2" w:rsidP="00E723C4">
      <w:pPr>
        <w:pStyle w:val="Caption"/>
        <w:jc w:val="center"/>
        <w:rPr>
          <w:rFonts w:ascii="Arial" w:hAnsi="Arial" w:cs="Arial"/>
          <w:sz w:val="22"/>
          <w:szCs w:val="22"/>
        </w:rPr>
      </w:pPr>
      <w:r w:rsidRPr="00640AB2">
        <w:rPr>
          <w:rFonts w:ascii="Arial" w:hAnsi="Arial" w:cs="Arial"/>
          <w:sz w:val="22"/>
          <w:szCs w:val="22"/>
        </w:rPr>
        <w:t>Représentation d’un signal analogique</w:t>
      </w:r>
    </w:p>
    <w:p w:rsidR="0002224D" w:rsidRPr="00640AB2" w:rsidRDefault="00F913C2" w:rsidP="008268B4">
      <w:pPr>
        <w:pStyle w:val="Heading2"/>
        <w:rPr>
          <w:sz w:val="22"/>
          <w:szCs w:val="22"/>
        </w:rPr>
      </w:pPr>
      <w:bookmarkStart w:id="10" w:name="_Toc322010184"/>
      <w:bookmarkStart w:id="11" w:name="_Toc325184758"/>
      <w:r w:rsidRPr="00640AB2">
        <w:rPr>
          <w:sz w:val="22"/>
          <w:szCs w:val="22"/>
        </w:rPr>
        <w:t>S</w:t>
      </w:r>
      <w:r w:rsidR="0002224D" w:rsidRPr="00640AB2">
        <w:rPr>
          <w:sz w:val="22"/>
          <w:szCs w:val="22"/>
        </w:rPr>
        <w:t>ignal numérique</w:t>
      </w:r>
      <w:bookmarkEnd w:id="10"/>
      <w:bookmarkEnd w:id="11"/>
    </w:p>
    <w:p w:rsidR="00F913C2" w:rsidRPr="00640AB2" w:rsidRDefault="00F913C2" w:rsidP="00594268">
      <w:pPr>
        <w:rPr>
          <w:rFonts w:ascii="Arial" w:hAnsi="Arial" w:cs="Arial"/>
          <w:sz w:val="22"/>
          <w:szCs w:val="22"/>
        </w:rPr>
      </w:pPr>
      <w:r w:rsidRPr="00640AB2">
        <w:rPr>
          <w:rFonts w:ascii="Arial" w:hAnsi="Arial" w:cs="Arial"/>
          <w:sz w:val="22"/>
          <w:szCs w:val="22"/>
        </w:rPr>
        <w:t xml:space="preserve">Un signal </w:t>
      </w:r>
      <w:r w:rsidRPr="00640AB2">
        <w:rPr>
          <w:rFonts w:ascii="Arial" w:hAnsi="Arial" w:cs="Arial"/>
          <w:b/>
          <w:bCs/>
          <w:sz w:val="22"/>
          <w:szCs w:val="22"/>
        </w:rPr>
        <w:t>numérique</w:t>
      </w:r>
      <w:r w:rsidRPr="00640AB2">
        <w:rPr>
          <w:rFonts w:ascii="Arial" w:hAnsi="Arial" w:cs="Arial"/>
          <w:sz w:val="22"/>
          <w:szCs w:val="22"/>
        </w:rPr>
        <w:t xml:space="preserve"> est un signal (</w:t>
      </w:r>
      <w:r w:rsidR="00640AB2" w:rsidRPr="00640AB2">
        <w:rPr>
          <w:rFonts w:ascii="Arial" w:hAnsi="Arial" w:cs="Arial"/>
          <w:sz w:val="22"/>
          <w:szCs w:val="22"/>
        </w:rPr>
        <w:t xml:space="preserve">d’origine </w:t>
      </w:r>
      <w:r w:rsidRPr="00640AB2">
        <w:rPr>
          <w:rFonts w:ascii="Arial" w:hAnsi="Arial" w:cs="Arial"/>
          <w:sz w:val="22"/>
          <w:szCs w:val="22"/>
        </w:rPr>
        <w:t>analogique</w:t>
      </w:r>
      <w:r w:rsidR="00640AB2" w:rsidRPr="00640AB2">
        <w:rPr>
          <w:rFonts w:ascii="Arial" w:hAnsi="Arial" w:cs="Arial"/>
          <w:sz w:val="22"/>
          <w:szCs w:val="22"/>
        </w:rPr>
        <w:t xml:space="preserve"> sauf en cas d’usage d’un système de synthèse de signal</w:t>
      </w:r>
      <w:r w:rsidRPr="00640AB2">
        <w:rPr>
          <w:rFonts w:ascii="Arial" w:hAnsi="Arial" w:cs="Arial"/>
          <w:sz w:val="22"/>
          <w:szCs w:val="22"/>
        </w:rPr>
        <w:t>) ayant été quantifie et échantillonné. Le nombre de valeurs représe</w:t>
      </w:r>
      <w:r w:rsidRPr="00640AB2">
        <w:rPr>
          <w:rFonts w:ascii="Arial" w:hAnsi="Arial" w:cs="Arial"/>
          <w:sz w:val="22"/>
          <w:szCs w:val="22"/>
        </w:rPr>
        <w:t>n</w:t>
      </w:r>
      <w:r w:rsidRPr="00640AB2">
        <w:rPr>
          <w:rFonts w:ascii="Arial" w:hAnsi="Arial" w:cs="Arial"/>
          <w:sz w:val="22"/>
          <w:szCs w:val="22"/>
        </w:rPr>
        <w:t xml:space="preserve">tatives de ce signal est fini et dépend des paramètres de la conversion que </w:t>
      </w:r>
      <w:r w:rsidR="007F4EB9" w:rsidRPr="00640AB2">
        <w:rPr>
          <w:rFonts w:ascii="Arial" w:hAnsi="Arial" w:cs="Arial"/>
          <w:sz w:val="22"/>
          <w:szCs w:val="22"/>
        </w:rPr>
        <w:t>nous verrons ci-après.</w:t>
      </w:r>
    </w:p>
    <w:p w:rsidR="006077AE" w:rsidRPr="00640AB2" w:rsidRDefault="006077AE" w:rsidP="006077AE">
      <w:pPr>
        <w:jc w:val="center"/>
        <w:rPr>
          <w:rFonts w:ascii="Arial" w:hAnsi="Arial" w:cs="Arial"/>
          <w:sz w:val="22"/>
          <w:szCs w:val="22"/>
        </w:rPr>
      </w:pPr>
      <w:r w:rsidRPr="00640AB2">
        <w:rPr>
          <w:rFonts w:ascii="Arial" w:hAnsi="Arial" w:cs="Arial"/>
          <w:noProof/>
          <w:sz w:val="22"/>
          <w:szCs w:val="22"/>
          <w:lang w:val="en-US" w:eastAsia="en-US"/>
        </w:rPr>
        <w:drawing>
          <wp:inline distT="0" distB="0" distL="0" distR="0">
            <wp:extent cx="3591049" cy="2153140"/>
            <wp:effectExtent l="19050" t="0" r="9401" b="0"/>
            <wp:docPr id="3" name="Graphiqu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que 20"/>
                    <pic:cNvPicPr>
                      <a:picLocks noChangeArrowheads="1"/>
                    </pic:cNvPicPr>
                  </pic:nvPicPr>
                  <pic:blipFill>
                    <a:blip r:embed="rId10"/>
                    <a:srcRect/>
                    <a:stretch>
                      <a:fillRect/>
                    </a:stretch>
                  </pic:blipFill>
                  <pic:spPr bwMode="auto">
                    <a:xfrm>
                      <a:off x="0" y="0"/>
                      <a:ext cx="3592985" cy="2154301"/>
                    </a:xfrm>
                    <a:prstGeom prst="rect">
                      <a:avLst/>
                    </a:prstGeom>
                    <a:noFill/>
                    <a:ln w="9525">
                      <a:noFill/>
                      <a:miter lim="800000"/>
                      <a:headEnd/>
                      <a:tailEnd/>
                    </a:ln>
                  </pic:spPr>
                </pic:pic>
              </a:graphicData>
            </a:graphic>
          </wp:inline>
        </w:drawing>
      </w:r>
    </w:p>
    <w:p w:rsidR="006077AE" w:rsidRPr="00640AB2" w:rsidRDefault="006077AE" w:rsidP="006077AE">
      <w:pPr>
        <w:pStyle w:val="Caption"/>
        <w:jc w:val="center"/>
        <w:rPr>
          <w:rFonts w:ascii="Arial" w:hAnsi="Arial" w:cs="Arial"/>
          <w:sz w:val="22"/>
          <w:szCs w:val="22"/>
        </w:rPr>
      </w:pPr>
      <w:r w:rsidRPr="00640AB2">
        <w:rPr>
          <w:rFonts w:ascii="Arial" w:hAnsi="Arial" w:cs="Arial"/>
          <w:sz w:val="22"/>
          <w:szCs w:val="22"/>
        </w:rPr>
        <w:t xml:space="preserve">Représentation d’un signal </w:t>
      </w:r>
      <w:r w:rsidR="00962A88" w:rsidRPr="00640AB2">
        <w:rPr>
          <w:rFonts w:ascii="Arial" w:hAnsi="Arial" w:cs="Arial"/>
          <w:sz w:val="22"/>
          <w:szCs w:val="22"/>
        </w:rPr>
        <w:t>numérique</w:t>
      </w:r>
    </w:p>
    <w:p w:rsidR="0002224D" w:rsidRPr="00640AB2" w:rsidRDefault="0002224D" w:rsidP="008A59F0">
      <w:pPr>
        <w:pStyle w:val="Heading1"/>
        <w:rPr>
          <w:sz w:val="22"/>
          <w:szCs w:val="22"/>
        </w:rPr>
      </w:pPr>
      <w:bookmarkStart w:id="12" w:name="_Toc322010186"/>
      <w:bookmarkStart w:id="13" w:name="_Toc325184759"/>
      <w:r w:rsidRPr="00640AB2">
        <w:rPr>
          <w:sz w:val="22"/>
          <w:szCs w:val="22"/>
        </w:rPr>
        <w:lastRenderedPageBreak/>
        <w:t>Conversion analogique numérique</w:t>
      </w:r>
      <w:bookmarkEnd w:id="12"/>
      <w:bookmarkEnd w:id="13"/>
    </w:p>
    <w:p w:rsidR="007F4EB9" w:rsidRPr="00640AB2" w:rsidRDefault="007F4EB9" w:rsidP="007F4EB9">
      <w:pPr>
        <w:pStyle w:val="Heading2"/>
        <w:rPr>
          <w:sz w:val="22"/>
          <w:szCs w:val="22"/>
        </w:rPr>
      </w:pPr>
      <w:bookmarkStart w:id="14" w:name="_Toc325184760"/>
      <w:r w:rsidRPr="00640AB2">
        <w:rPr>
          <w:sz w:val="22"/>
          <w:szCs w:val="22"/>
        </w:rPr>
        <w:t>Pourquoi numériser ?</w:t>
      </w:r>
      <w:bookmarkEnd w:id="14"/>
    </w:p>
    <w:p w:rsidR="007F4EB9" w:rsidRPr="00640AB2" w:rsidRDefault="007F4EB9" w:rsidP="007F4EB9">
      <w:pPr>
        <w:spacing w:before="100" w:beforeAutospacing="1" w:after="100" w:afterAutospacing="1"/>
        <w:rPr>
          <w:rFonts w:ascii="Arial" w:hAnsi="Arial" w:cs="Arial"/>
          <w:sz w:val="22"/>
          <w:szCs w:val="22"/>
        </w:rPr>
      </w:pPr>
      <w:r w:rsidRPr="00640AB2">
        <w:rPr>
          <w:rFonts w:ascii="Arial" w:hAnsi="Arial" w:cs="Arial"/>
          <w:sz w:val="22"/>
          <w:szCs w:val="22"/>
        </w:rPr>
        <w:t xml:space="preserve">Garder une trace de données quelles qu’elles soient, pour étudier un électrocardiogramme, enregistrer un concert, analyser un sismographe, </w:t>
      </w:r>
      <w:proofErr w:type="spellStart"/>
      <w:r w:rsidRPr="00640AB2">
        <w:rPr>
          <w:rFonts w:ascii="Arial" w:hAnsi="Arial" w:cs="Arial"/>
          <w:sz w:val="22"/>
          <w:szCs w:val="22"/>
        </w:rPr>
        <w:t>etc</w:t>
      </w:r>
      <w:proofErr w:type="spellEnd"/>
      <w:r w:rsidRPr="00640AB2">
        <w:rPr>
          <w:rFonts w:ascii="Arial" w:hAnsi="Arial" w:cs="Arial"/>
          <w:sz w:val="22"/>
          <w:szCs w:val="22"/>
        </w:rPr>
        <w:t xml:space="preserve">... </w:t>
      </w:r>
      <w:proofErr w:type="gramStart"/>
      <w:r w:rsidRPr="00640AB2">
        <w:rPr>
          <w:rFonts w:ascii="Arial" w:hAnsi="Arial" w:cs="Arial"/>
          <w:sz w:val="22"/>
          <w:szCs w:val="22"/>
        </w:rPr>
        <w:t>a</w:t>
      </w:r>
      <w:proofErr w:type="gramEnd"/>
      <w:r w:rsidRPr="00640AB2">
        <w:rPr>
          <w:rFonts w:ascii="Arial" w:hAnsi="Arial" w:cs="Arial"/>
          <w:sz w:val="22"/>
          <w:szCs w:val="22"/>
        </w:rPr>
        <w:t xml:space="preserve"> toujours été une préoccupation majeure. Cette opération a été au départ exécutée de manière analogique, c'est-à-dire en convertissant une grandeur physique en signal électrique fixé sur un support de manière continue, sans perte de données.  </w:t>
      </w:r>
      <w:proofErr w:type="gramStart"/>
      <w:r w:rsidRPr="00640AB2">
        <w:rPr>
          <w:rFonts w:ascii="Arial" w:hAnsi="Arial" w:cs="Arial"/>
          <w:sz w:val="22"/>
          <w:szCs w:val="22"/>
          <w:u w:val="single"/>
        </w:rPr>
        <w:t>ex</w:t>
      </w:r>
      <w:proofErr w:type="gramEnd"/>
      <w:r w:rsidRPr="00640AB2">
        <w:rPr>
          <w:rFonts w:ascii="Arial" w:hAnsi="Arial" w:cs="Arial"/>
          <w:sz w:val="22"/>
          <w:szCs w:val="22"/>
          <w:u w:val="single"/>
        </w:rPr>
        <w:t> :</w:t>
      </w:r>
      <w:r w:rsidRPr="00640AB2">
        <w:rPr>
          <w:rFonts w:ascii="Arial" w:hAnsi="Arial" w:cs="Arial"/>
          <w:sz w:val="22"/>
          <w:szCs w:val="22"/>
        </w:rPr>
        <w:t xml:space="preserve"> </w:t>
      </w:r>
      <w:r w:rsidR="00640AB2" w:rsidRPr="00640AB2">
        <w:rPr>
          <w:rFonts w:ascii="Arial" w:hAnsi="Arial" w:cs="Arial"/>
          <w:sz w:val="22"/>
          <w:szCs w:val="22"/>
        </w:rPr>
        <w:t xml:space="preserve">bande magnétique d’une </w:t>
      </w:r>
      <w:r w:rsidRPr="00640AB2">
        <w:rPr>
          <w:rFonts w:ascii="Arial" w:hAnsi="Arial" w:cs="Arial"/>
          <w:sz w:val="22"/>
          <w:szCs w:val="22"/>
        </w:rPr>
        <w:t>cassette audio</w:t>
      </w:r>
    </w:p>
    <w:p w:rsidR="007F4EB9" w:rsidRPr="00640AB2" w:rsidRDefault="007F4EB9" w:rsidP="007F4EB9">
      <w:pPr>
        <w:spacing w:before="100" w:beforeAutospacing="1" w:after="100" w:afterAutospacing="1"/>
        <w:rPr>
          <w:rFonts w:ascii="Arial" w:hAnsi="Arial" w:cs="Arial"/>
          <w:sz w:val="22"/>
          <w:szCs w:val="22"/>
        </w:rPr>
      </w:pPr>
      <w:r w:rsidRPr="00640AB2">
        <w:rPr>
          <w:rFonts w:ascii="Arial" w:hAnsi="Arial" w:cs="Arial"/>
          <w:sz w:val="22"/>
          <w:szCs w:val="22"/>
        </w:rPr>
        <w:t>Le numérique avec notamment l’arrivée des ordinateurs permet de garder en mémoire un nombre impressionnant de données, à moindre coût, avec comme seul limite de ne pouvoir faire correspondre à une grandeur continue qu’un nombre limité de valeurs numériques. De plus, dans le cas où l’on doive traiter des données considérées, le fait de les avoir sous forme numérique permet d’appliquer des processus numériques qui auraient nécessité des quantités énormes de matériel électronique.</w:t>
      </w:r>
    </w:p>
    <w:p w:rsidR="0002224D" w:rsidRPr="00640AB2" w:rsidRDefault="007F4EB9" w:rsidP="007B06F7">
      <w:pPr>
        <w:pStyle w:val="Heading2"/>
        <w:rPr>
          <w:sz w:val="22"/>
          <w:szCs w:val="22"/>
        </w:rPr>
      </w:pPr>
      <w:bookmarkStart w:id="15" w:name="_Toc325184761"/>
      <w:r w:rsidRPr="00640AB2">
        <w:rPr>
          <w:sz w:val="22"/>
          <w:szCs w:val="22"/>
        </w:rPr>
        <w:t>Comment numériser</w:t>
      </w:r>
      <w:bookmarkEnd w:id="15"/>
    </w:p>
    <w:p w:rsidR="00640AB2" w:rsidRPr="00640AB2" w:rsidRDefault="007F4EB9" w:rsidP="007F4EB9">
      <w:pPr>
        <w:overflowPunct/>
        <w:autoSpaceDE/>
        <w:spacing w:before="100" w:beforeAutospacing="1" w:after="100" w:afterAutospacing="1"/>
        <w:textAlignment w:val="auto"/>
        <w:rPr>
          <w:rFonts w:ascii="Arial" w:hAnsi="Arial" w:cs="Arial"/>
          <w:sz w:val="22"/>
          <w:szCs w:val="22"/>
        </w:rPr>
      </w:pPr>
      <w:r w:rsidRPr="00640AB2">
        <w:rPr>
          <w:rFonts w:ascii="Arial" w:hAnsi="Arial" w:cs="Arial"/>
          <w:sz w:val="22"/>
          <w:szCs w:val="22"/>
        </w:rPr>
        <w:t xml:space="preserve">D’abord, il faut transformer le signal analogique à traiter en un signal électrique proportionnel : c'est la </w:t>
      </w:r>
      <w:r w:rsidRPr="00640AB2">
        <w:rPr>
          <w:rFonts w:ascii="Arial" w:hAnsi="Arial" w:cs="Arial"/>
          <w:b/>
          <w:bCs/>
          <w:sz w:val="22"/>
          <w:szCs w:val="22"/>
        </w:rPr>
        <w:t>capture</w:t>
      </w:r>
      <w:r w:rsidRPr="00640AB2">
        <w:rPr>
          <w:rFonts w:ascii="Arial" w:hAnsi="Arial" w:cs="Arial"/>
          <w:sz w:val="22"/>
          <w:szCs w:val="22"/>
        </w:rPr>
        <w:t xml:space="preserve"> ou l'</w:t>
      </w:r>
      <w:r w:rsidRPr="00640AB2">
        <w:rPr>
          <w:rFonts w:ascii="Arial" w:hAnsi="Arial" w:cs="Arial"/>
          <w:b/>
          <w:bCs/>
          <w:sz w:val="22"/>
          <w:szCs w:val="22"/>
        </w:rPr>
        <w:t>acquisition</w:t>
      </w:r>
      <w:r w:rsidRPr="00640AB2">
        <w:rPr>
          <w:rFonts w:ascii="Arial" w:hAnsi="Arial" w:cs="Arial"/>
          <w:sz w:val="22"/>
          <w:szCs w:val="22"/>
        </w:rPr>
        <w:t xml:space="preserve"> du signal. Les instruments en sont divers : microphones pour les sons, capteurs industriels (thermistances, capteurs de lumière, </w:t>
      </w:r>
      <w:proofErr w:type="spellStart"/>
      <w:r w:rsidRPr="00640AB2">
        <w:rPr>
          <w:rFonts w:ascii="Arial" w:hAnsi="Arial" w:cs="Arial"/>
          <w:sz w:val="22"/>
          <w:szCs w:val="22"/>
        </w:rPr>
        <w:t>etc</w:t>
      </w:r>
      <w:proofErr w:type="spellEnd"/>
      <w:r w:rsidRPr="00640AB2">
        <w:rPr>
          <w:rFonts w:ascii="Arial" w:hAnsi="Arial" w:cs="Arial"/>
          <w:sz w:val="22"/>
          <w:szCs w:val="22"/>
        </w:rPr>
        <w:t xml:space="preserve">... </w:t>
      </w:r>
      <w:r w:rsidRPr="00640AB2">
        <w:rPr>
          <w:rFonts w:ascii="Arial" w:hAnsi="Arial" w:cs="Arial"/>
          <w:b/>
          <w:sz w:val="22"/>
          <w:szCs w:val="22"/>
        </w:rPr>
        <w:t>Cette étape est encore purement analogique</w:t>
      </w:r>
      <w:r w:rsidRPr="00640AB2">
        <w:rPr>
          <w:rFonts w:ascii="Arial" w:hAnsi="Arial" w:cs="Arial"/>
          <w:sz w:val="22"/>
          <w:szCs w:val="22"/>
        </w:rPr>
        <w:t>.</w:t>
      </w:r>
    </w:p>
    <w:p w:rsidR="007F4EB9" w:rsidRPr="00640AB2" w:rsidRDefault="007F4EB9" w:rsidP="007F4EB9">
      <w:pPr>
        <w:overflowPunct/>
        <w:autoSpaceDE/>
        <w:spacing w:before="100" w:beforeAutospacing="1" w:after="100" w:afterAutospacing="1"/>
        <w:textAlignment w:val="auto"/>
        <w:rPr>
          <w:rFonts w:ascii="Arial" w:hAnsi="Arial" w:cs="Arial"/>
          <w:sz w:val="22"/>
          <w:szCs w:val="22"/>
        </w:rPr>
      </w:pPr>
      <w:r w:rsidRPr="00640AB2">
        <w:rPr>
          <w:rFonts w:ascii="Arial" w:hAnsi="Arial" w:cs="Arial"/>
          <w:sz w:val="22"/>
          <w:szCs w:val="22"/>
        </w:rPr>
        <w:t xml:space="preserve">Ensuite, il faut convertir le signal électrique en une suite de valeurs numériques binaires, seules compréhensibles par les calculateurs numériques. C'est la </w:t>
      </w:r>
      <w:r w:rsidRPr="00640AB2">
        <w:rPr>
          <w:rFonts w:ascii="Arial" w:hAnsi="Arial" w:cs="Arial"/>
          <w:b/>
          <w:bCs/>
          <w:sz w:val="22"/>
          <w:szCs w:val="22"/>
        </w:rPr>
        <w:t>conversion analo</w:t>
      </w:r>
      <w:r w:rsidR="006077AE" w:rsidRPr="00640AB2">
        <w:rPr>
          <w:rFonts w:ascii="Arial" w:hAnsi="Arial" w:cs="Arial"/>
          <w:b/>
          <w:bCs/>
          <w:sz w:val="22"/>
          <w:szCs w:val="22"/>
        </w:rPr>
        <w:t xml:space="preserve">gique </w:t>
      </w:r>
      <w:r w:rsidRPr="00640AB2">
        <w:rPr>
          <w:rFonts w:ascii="Arial" w:hAnsi="Arial" w:cs="Arial"/>
          <w:b/>
          <w:bCs/>
          <w:sz w:val="22"/>
          <w:szCs w:val="22"/>
        </w:rPr>
        <w:t>numérique</w:t>
      </w:r>
      <w:r w:rsidR="006077AE" w:rsidRPr="00640AB2">
        <w:rPr>
          <w:rFonts w:ascii="Arial" w:hAnsi="Arial" w:cs="Arial"/>
          <w:b/>
          <w:bCs/>
          <w:sz w:val="22"/>
          <w:szCs w:val="22"/>
        </w:rPr>
        <w:t xml:space="preserve"> (CAN)</w:t>
      </w:r>
    </w:p>
    <w:p w:rsidR="007F4EB9" w:rsidRPr="00640AB2" w:rsidRDefault="007F4EB9" w:rsidP="007F4EB9">
      <w:pPr>
        <w:spacing w:before="100" w:beforeAutospacing="1" w:after="100" w:afterAutospacing="1"/>
        <w:ind w:left="720"/>
        <w:jc w:val="center"/>
        <w:rPr>
          <w:rFonts w:ascii="Arial" w:hAnsi="Arial" w:cs="Arial"/>
          <w:sz w:val="22"/>
          <w:szCs w:val="22"/>
        </w:rPr>
      </w:pPr>
      <w:r w:rsidRPr="00640AB2">
        <w:rPr>
          <w:rFonts w:ascii="Arial" w:hAnsi="Arial" w:cs="Arial"/>
          <w:noProof/>
          <w:sz w:val="22"/>
          <w:szCs w:val="22"/>
          <w:lang w:val="en-US" w:eastAsia="en-US"/>
        </w:rPr>
        <w:drawing>
          <wp:inline distT="0" distB="0" distL="0" distR="0">
            <wp:extent cx="2459232" cy="2452188"/>
            <wp:effectExtent l="0" t="0" r="0" b="0"/>
            <wp:docPr id="18" name="Imagen 18" descr="Can_se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an_seul"/>
                    <pic:cNvPicPr>
                      <a:picLocks noChangeAspect="1" noChangeArrowheads="1"/>
                    </pic:cNvPicPr>
                  </pic:nvPicPr>
                  <pic:blipFill>
                    <a:blip r:embed="rId11"/>
                    <a:srcRect/>
                    <a:stretch>
                      <a:fillRect/>
                    </a:stretch>
                  </pic:blipFill>
                  <pic:spPr bwMode="auto">
                    <a:xfrm>
                      <a:off x="0" y="0"/>
                      <a:ext cx="2462893" cy="2455839"/>
                    </a:xfrm>
                    <a:prstGeom prst="rect">
                      <a:avLst/>
                    </a:prstGeom>
                    <a:noFill/>
                    <a:ln w="9525">
                      <a:noFill/>
                      <a:miter lim="800000"/>
                      <a:headEnd/>
                      <a:tailEnd/>
                    </a:ln>
                  </pic:spPr>
                </pic:pic>
              </a:graphicData>
            </a:graphic>
          </wp:inline>
        </w:drawing>
      </w:r>
    </w:p>
    <w:p w:rsidR="00962A88" w:rsidRPr="00640AB2" w:rsidRDefault="00962A88" w:rsidP="007F4EB9">
      <w:pPr>
        <w:spacing w:before="100" w:beforeAutospacing="1" w:after="100" w:afterAutospacing="1"/>
        <w:ind w:left="720"/>
        <w:jc w:val="center"/>
        <w:rPr>
          <w:rFonts w:ascii="Arial" w:hAnsi="Arial" w:cs="Arial"/>
          <w:b/>
          <w:sz w:val="22"/>
          <w:szCs w:val="22"/>
        </w:rPr>
      </w:pPr>
      <w:r w:rsidRPr="00640AB2">
        <w:rPr>
          <w:rFonts w:ascii="Arial" w:hAnsi="Arial" w:cs="Arial"/>
          <w:b/>
          <w:sz w:val="22"/>
          <w:szCs w:val="22"/>
        </w:rPr>
        <w:t>Fonction de transfert d’un échantillonneur</w:t>
      </w:r>
    </w:p>
    <w:p w:rsidR="007F4EB9" w:rsidRPr="00640AB2" w:rsidRDefault="00962A88" w:rsidP="007F4EB9">
      <w:pPr>
        <w:rPr>
          <w:rFonts w:ascii="Arial" w:hAnsi="Arial" w:cs="Arial"/>
          <w:sz w:val="22"/>
          <w:szCs w:val="22"/>
          <w:lang w:eastAsia="fr-FR"/>
        </w:rPr>
      </w:pPr>
      <w:r w:rsidRPr="00640AB2">
        <w:rPr>
          <w:rFonts w:ascii="Arial" w:hAnsi="Arial" w:cs="Arial"/>
          <w:sz w:val="22"/>
          <w:szCs w:val="22"/>
          <w:lang w:eastAsia="fr-FR"/>
        </w:rPr>
        <w:lastRenderedPageBreak/>
        <w:t>On peut o</w:t>
      </w:r>
      <w:r w:rsidR="007F4EB9" w:rsidRPr="00640AB2">
        <w:rPr>
          <w:rFonts w:ascii="Arial" w:hAnsi="Arial" w:cs="Arial"/>
          <w:sz w:val="22"/>
          <w:szCs w:val="22"/>
          <w:lang w:eastAsia="fr-FR"/>
        </w:rPr>
        <w:t xml:space="preserve">bserver que le signal de sortie est </w:t>
      </w:r>
      <w:r w:rsidR="007F4EB9" w:rsidRPr="00640AB2">
        <w:rPr>
          <w:rFonts w:ascii="Arial" w:hAnsi="Arial" w:cs="Arial"/>
          <w:b/>
          <w:bCs/>
          <w:sz w:val="22"/>
          <w:szCs w:val="22"/>
          <w:lang w:eastAsia="fr-FR"/>
        </w:rPr>
        <w:t>discret</w:t>
      </w:r>
      <w:r w:rsidR="007F4EB9" w:rsidRPr="00640AB2">
        <w:rPr>
          <w:rFonts w:ascii="Arial" w:hAnsi="Arial" w:cs="Arial"/>
          <w:sz w:val="22"/>
          <w:szCs w:val="22"/>
          <w:lang w:eastAsia="fr-FR"/>
        </w:rPr>
        <w:t xml:space="preserve"> (il progresse par bonds).</w:t>
      </w:r>
    </w:p>
    <w:p w:rsidR="006077AE" w:rsidRPr="00640AB2" w:rsidRDefault="00A222A8" w:rsidP="006077AE">
      <w:pPr>
        <w:pStyle w:val="Heading2"/>
        <w:rPr>
          <w:sz w:val="22"/>
          <w:szCs w:val="22"/>
        </w:rPr>
      </w:pPr>
      <w:bookmarkStart w:id="16" w:name="_Toc325184762"/>
      <w:r w:rsidRPr="00640AB2">
        <w:rPr>
          <w:sz w:val="22"/>
          <w:szCs w:val="22"/>
        </w:rPr>
        <w:t>P</w:t>
      </w:r>
      <w:r w:rsidR="006077AE" w:rsidRPr="00640AB2">
        <w:rPr>
          <w:sz w:val="22"/>
          <w:szCs w:val="22"/>
        </w:rPr>
        <w:t>aramètres du convertisseur</w:t>
      </w:r>
      <w:r w:rsidRPr="00640AB2">
        <w:rPr>
          <w:sz w:val="22"/>
          <w:szCs w:val="22"/>
        </w:rPr>
        <w:t xml:space="preserve"> (et par extension de la conversion)</w:t>
      </w:r>
      <w:bookmarkEnd w:id="16"/>
    </w:p>
    <w:p w:rsidR="006077AE" w:rsidRPr="00640AB2" w:rsidRDefault="006077AE" w:rsidP="00A222A8">
      <w:pPr>
        <w:pStyle w:val="Heading3"/>
        <w:rPr>
          <w:sz w:val="22"/>
          <w:szCs w:val="22"/>
          <w:lang w:eastAsia="fr-FR"/>
        </w:rPr>
      </w:pPr>
      <w:bookmarkStart w:id="17" w:name="_Toc325184763"/>
      <w:r w:rsidRPr="00640AB2">
        <w:rPr>
          <w:sz w:val="22"/>
          <w:szCs w:val="22"/>
          <w:lang w:eastAsia="fr-FR"/>
        </w:rPr>
        <w:t>La profondeur de bits (ordonnée)</w:t>
      </w:r>
      <w:bookmarkEnd w:id="17"/>
    </w:p>
    <w:p w:rsidR="007F4EB9" w:rsidRPr="00640AB2" w:rsidRDefault="007F4EB9" w:rsidP="007F4EB9">
      <w:pPr>
        <w:rPr>
          <w:rFonts w:ascii="Arial" w:hAnsi="Arial" w:cs="Arial"/>
          <w:sz w:val="22"/>
          <w:szCs w:val="22"/>
          <w:lang w:eastAsia="fr-FR"/>
        </w:rPr>
      </w:pPr>
      <w:r w:rsidRPr="00640AB2">
        <w:rPr>
          <w:rFonts w:ascii="Arial" w:hAnsi="Arial" w:cs="Arial"/>
          <w:sz w:val="22"/>
          <w:szCs w:val="22"/>
          <w:lang w:eastAsia="fr-FR"/>
        </w:rPr>
        <w:t>La sortie d’un</w:t>
      </w:r>
      <w:r w:rsidR="006077AE" w:rsidRPr="00640AB2">
        <w:rPr>
          <w:rFonts w:ascii="Arial" w:hAnsi="Arial" w:cs="Arial"/>
          <w:sz w:val="22"/>
          <w:szCs w:val="22"/>
          <w:lang w:eastAsia="fr-FR"/>
        </w:rPr>
        <w:t>e</w:t>
      </w:r>
      <w:r w:rsidRPr="00640AB2">
        <w:rPr>
          <w:rFonts w:ascii="Arial" w:hAnsi="Arial" w:cs="Arial"/>
          <w:sz w:val="22"/>
          <w:szCs w:val="22"/>
          <w:lang w:eastAsia="fr-FR"/>
        </w:rPr>
        <w:t xml:space="preserve"> </w:t>
      </w:r>
      <w:r w:rsidR="006077AE" w:rsidRPr="00640AB2">
        <w:rPr>
          <w:rFonts w:ascii="Arial" w:hAnsi="Arial" w:cs="Arial"/>
          <w:sz w:val="22"/>
          <w:szCs w:val="22"/>
          <w:lang w:eastAsia="fr-FR"/>
        </w:rPr>
        <w:t>CAN</w:t>
      </w:r>
      <w:r w:rsidRPr="00640AB2">
        <w:rPr>
          <w:rFonts w:ascii="Arial" w:hAnsi="Arial" w:cs="Arial"/>
          <w:sz w:val="22"/>
          <w:szCs w:val="22"/>
          <w:lang w:eastAsia="fr-FR"/>
        </w:rPr>
        <w:t xml:space="preserve"> à n bits peut avoir un nombre 2</w:t>
      </w:r>
      <w:r w:rsidRPr="00640AB2">
        <w:rPr>
          <w:rFonts w:ascii="Arial" w:hAnsi="Arial" w:cs="Arial"/>
          <w:sz w:val="22"/>
          <w:szCs w:val="22"/>
          <w:vertAlign w:val="superscript"/>
          <w:lang w:eastAsia="fr-FR"/>
        </w:rPr>
        <w:t>n</w:t>
      </w:r>
      <w:r w:rsidRPr="00640AB2">
        <w:rPr>
          <w:rFonts w:ascii="Arial" w:hAnsi="Arial" w:cs="Arial"/>
          <w:sz w:val="22"/>
          <w:szCs w:val="22"/>
          <w:lang w:eastAsia="fr-FR"/>
        </w:rPr>
        <w:t xml:space="preserve"> de valeurs différentes. Ainsi pour 4 bits on aura 2</w:t>
      </w:r>
      <w:r w:rsidRPr="00640AB2">
        <w:rPr>
          <w:rFonts w:ascii="Arial" w:hAnsi="Arial" w:cs="Arial"/>
          <w:sz w:val="22"/>
          <w:szCs w:val="22"/>
          <w:vertAlign w:val="superscript"/>
          <w:lang w:eastAsia="fr-FR"/>
        </w:rPr>
        <w:t>4</w:t>
      </w:r>
      <w:r w:rsidRPr="00640AB2">
        <w:rPr>
          <w:rFonts w:ascii="Arial" w:hAnsi="Arial" w:cs="Arial"/>
          <w:sz w:val="22"/>
          <w:szCs w:val="22"/>
          <w:lang w:eastAsia="fr-FR"/>
        </w:rPr>
        <w:t xml:space="preserve"> = 16 sorties différentes (15 intervalles comprises entre les 16 </w:t>
      </w:r>
      <w:r w:rsidR="006077AE" w:rsidRPr="00640AB2">
        <w:rPr>
          <w:rFonts w:ascii="Arial" w:hAnsi="Arial" w:cs="Arial"/>
          <w:sz w:val="22"/>
          <w:szCs w:val="22"/>
          <w:lang w:eastAsia="fr-FR"/>
        </w:rPr>
        <w:t>différents</w:t>
      </w:r>
      <w:r w:rsidRPr="00640AB2">
        <w:rPr>
          <w:rFonts w:ascii="Arial" w:hAnsi="Arial" w:cs="Arial"/>
          <w:sz w:val="22"/>
          <w:szCs w:val="22"/>
          <w:lang w:eastAsia="fr-FR"/>
        </w:rPr>
        <w:t xml:space="preserve">  « mots » que l’on peut </w:t>
      </w:r>
      <w:r w:rsidR="006077AE" w:rsidRPr="00640AB2">
        <w:rPr>
          <w:rFonts w:ascii="Arial" w:hAnsi="Arial" w:cs="Arial"/>
          <w:sz w:val="22"/>
          <w:szCs w:val="22"/>
          <w:lang w:eastAsia="fr-FR"/>
        </w:rPr>
        <w:t>écrire</w:t>
      </w:r>
      <w:r w:rsidRPr="00640AB2">
        <w:rPr>
          <w:rFonts w:ascii="Arial" w:hAnsi="Arial" w:cs="Arial"/>
          <w:sz w:val="22"/>
          <w:szCs w:val="22"/>
          <w:lang w:eastAsia="fr-FR"/>
        </w:rPr>
        <w:t xml:space="preserve"> </w:t>
      </w:r>
      <w:proofErr w:type="gramStart"/>
      <w:r w:rsidRPr="00640AB2">
        <w:rPr>
          <w:rFonts w:ascii="Arial" w:hAnsi="Arial" w:cs="Arial"/>
          <w:sz w:val="22"/>
          <w:szCs w:val="22"/>
          <w:lang w:eastAsia="fr-FR"/>
        </w:rPr>
        <w:t>a</w:t>
      </w:r>
      <w:proofErr w:type="gramEnd"/>
      <w:r w:rsidRPr="00640AB2">
        <w:rPr>
          <w:rFonts w:ascii="Arial" w:hAnsi="Arial" w:cs="Arial"/>
          <w:sz w:val="22"/>
          <w:szCs w:val="22"/>
          <w:lang w:eastAsia="fr-FR"/>
        </w:rPr>
        <w:t xml:space="preserve"> l’aide de ces 4 bits) qui doivent se répartir les valeurs de tension d’entrée possibles. Ce nombre de bits influe sur </w:t>
      </w:r>
      <w:r w:rsidRPr="00640AB2">
        <w:rPr>
          <w:rFonts w:ascii="Arial" w:hAnsi="Arial" w:cs="Arial"/>
          <w:b/>
          <w:sz w:val="22"/>
          <w:szCs w:val="22"/>
          <w:lang w:eastAsia="fr-FR"/>
        </w:rPr>
        <w:t>la qualité</w:t>
      </w:r>
      <w:r w:rsidRPr="00640AB2">
        <w:rPr>
          <w:rFonts w:ascii="Arial" w:hAnsi="Arial" w:cs="Arial"/>
          <w:sz w:val="22"/>
          <w:szCs w:val="22"/>
          <w:lang w:eastAsia="fr-FR"/>
        </w:rPr>
        <w:t xml:space="preserve"> de la conversion. Plus il est élevé, plus la conversion est fidèle.</w:t>
      </w:r>
    </w:p>
    <w:p w:rsidR="006077AE" w:rsidRPr="00640AB2" w:rsidRDefault="006077AE" w:rsidP="006077AE">
      <w:pPr>
        <w:rPr>
          <w:rFonts w:ascii="Arial" w:hAnsi="Arial" w:cs="Arial"/>
          <w:sz w:val="22"/>
          <w:szCs w:val="22"/>
          <w:lang w:eastAsia="fr-FR"/>
        </w:rPr>
      </w:pPr>
      <w:r w:rsidRPr="00640AB2">
        <w:rPr>
          <w:rFonts w:ascii="Arial" w:hAnsi="Arial" w:cs="Arial"/>
          <w:sz w:val="22"/>
          <w:szCs w:val="22"/>
          <w:lang w:eastAsia="fr-FR"/>
        </w:rPr>
        <w:t xml:space="preserve">Aussi, on définira </w:t>
      </w:r>
      <w:r w:rsidRPr="00640AB2">
        <w:rPr>
          <w:rFonts w:ascii="Arial" w:hAnsi="Arial" w:cs="Arial"/>
          <w:b/>
          <w:sz w:val="22"/>
          <w:szCs w:val="22"/>
          <w:lang w:eastAsia="fr-FR"/>
        </w:rPr>
        <w:t>le pas</w:t>
      </w:r>
      <w:r w:rsidRPr="00640AB2">
        <w:rPr>
          <w:rFonts w:ascii="Arial" w:hAnsi="Arial" w:cs="Arial"/>
          <w:sz w:val="22"/>
          <w:szCs w:val="22"/>
          <w:lang w:eastAsia="fr-FR"/>
        </w:rPr>
        <w:t xml:space="preserve"> du convertisseur</w:t>
      </w:r>
      <w:r w:rsidR="00A222A8" w:rsidRPr="00640AB2">
        <w:rPr>
          <w:rFonts w:ascii="Arial" w:hAnsi="Arial" w:cs="Arial"/>
          <w:sz w:val="22"/>
          <w:szCs w:val="22"/>
          <w:lang w:eastAsia="fr-FR"/>
        </w:rPr>
        <w:t xml:space="preserve">, </w:t>
      </w:r>
      <w:r w:rsidRPr="00640AB2">
        <w:rPr>
          <w:rFonts w:ascii="Arial" w:hAnsi="Arial" w:cs="Arial"/>
          <w:sz w:val="22"/>
          <w:szCs w:val="22"/>
          <w:lang w:eastAsia="fr-FR"/>
        </w:rPr>
        <w:t>c’est-à-dire la plage de tension d’entrée représe</w:t>
      </w:r>
      <w:r w:rsidRPr="00640AB2">
        <w:rPr>
          <w:rFonts w:ascii="Arial" w:hAnsi="Arial" w:cs="Arial"/>
          <w:sz w:val="22"/>
          <w:szCs w:val="22"/>
          <w:lang w:eastAsia="fr-FR"/>
        </w:rPr>
        <w:t>n</w:t>
      </w:r>
      <w:r w:rsidRPr="00640AB2">
        <w:rPr>
          <w:rFonts w:ascii="Arial" w:hAnsi="Arial" w:cs="Arial"/>
          <w:sz w:val="22"/>
          <w:szCs w:val="22"/>
          <w:lang w:eastAsia="fr-FR"/>
        </w:rPr>
        <w:t xml:space="preserve">tée par un seul </w:t>
      </w:r>
      <w:r w:rsidR="00A222A8" w:rsidRPr="00640AB2">
        <w:rPr>
          <w:rFonts w:ascii="Arial" w:hAnsi="Arial" w:cs="Arial"/>
          <w:sz w:val="22"/>
          <w:szCs w:val="22"/>
          <w:lang w:eastAsia="fr-FR"/>
        </w:rPr>
        <w:t>intervalle entre 2 mots</w:t>
      </w:r>
      <w:r w:rsidRPr="00640AB2">
        <w:rPr>
          <w:rFonts w:ascii="Arial" w:hAnsi="Arial" w:cs="Arial"/>
          <w:sz w:val="22"/>
          <w:szCs w:val="22"/>
          <w:lang w:eastAsia="fr-FR"/>
        </w:rPr>
        <w:t xml:space="preserve">. Dans l’exemple </w:t>
      </w:r>
      <w:r w:rsidR="00962A88" w:rsidRPr="00640AB2">
        <w:rPr>
          <w:rFonts w:ascii="Arial" w:hAnsi="Arial" w:cs="Arial"/>
          <w:sz w:val="22"/>
          <w:szCs w:val="22"/>
          <w:lang w:eastAsia="fr-FR"/>
        </w:rPr>
        <w:t>suivant</w:t>
      </w:r>
      <w:r w:rsidRPr="00640AB2">
        <w:rPr>
          <w:rFonts w:ascii="Arial" w:hAnsi="Arial" w:cs="Arial"/>
          <w:sz w:val="22"/>
          <w:szCs w:val="22"/>
          <w:lang w:eastAsia="fr-FR"/>
        </w:rPr>
        <w:t xml:space="preserve">, on a </w:t>
      </w:r>
      <w:r w:rsidR="00962A88" w:rsidRPr="00640AB2">
        <w:rPr>
          <w:rFonts w:ascii="Arial" w:hAnsi="Arial" w:cs="Arial"/>
          <w:sz w:val="22"/>
          <w:szCs w:val="22"/>
          <w:lang w:eastAsia="fr-FR"/>
        </w:rPr>
        <w:t>1.5</w:t>
      </w:r>
      <w:r w:rsidRPr="00640AB2">
        <w:rPr>
          <w:rFonts w:ascii="Arial" w:hAnsi="Arial" w:cs="Arial"/>
          <w:sz w:val="22"/>
          <w:szCs w:val="22"/>
          <w:lang w:eastAsia="fr-FR"/>
        </w:rPr>
        <w:t xml:space="preserve"> V à répartir sur 4 bits (16 valeurs, 15 intervalles). Le pas sera alors de </w:t>
      </w:r>
      <w:r w:rsidR="00962A88" w:rsidRPr="00640AB2">
        <w:rPr>
          <w:rFonts w:ascii="Arial" w:hAnsi="Arial" w:cs="Arial"/>
          <w:sz w:val="22"/>
          <w:szCs w:val="22"/>
          <w:lang w:eastAsia="fr-FR"/>
        </w:rPr>
        <w:t>1.5</w:t>
      </w:r>
      <w:proofErr w:type="gramStart"/>
      <w:r w:rsidRPr="00640AB2">
        <w:rPr>
          <w:rFonts w:ascii="Arial" w:hAnsi="Arial" w:cs="Arial"/>
          <w:sz w:val="22"/>
          <w:szCs w:val="22"/>
          <w:lang w:eastAsia="fr-FR"/>
        </w:rPr>
        <w:t>/(</w:t>
      </w:r>
      <w:proofErr w:type="gramEnd"/>
      <w:r w:rsidRPr="00640AB2">
        <w:rPr>
          <w:rFonts w:ascii="Arial" w:hAnsi="Arial" w:cs="Arial"/>
          <w:sz w:val="22"/>
          <w:szCs w:val="22"/>
          <w:lang w:eastAsia="fr-FR"/>
        </w:rPr>
        <w:t>2</w:t>
      </w:r>
      <w:r w:rsidRPr="00640AB2">
        <w:rPr>
          <w:rFonts w:ascii="Arial" w:hAnsi="Arial" w:cs="Arial"/>
          <w:sz w:val="22"/>
          <w:szCs w:val="22"/>
          <w:vertAlign w:val="superscript"/>
          <w:lang w:eastAsia="fr-FR"/>
        </w:rPr>
        <w:t>4</w:t>
      </w:r>
      <w:r w:rsidRPr="00640AB2">
        <w:rPr>
          <w:rFonts w:ascii="Arial" w:hAnsi="Arial" w:cs="Arial"/>
          <w:sz w:val="22"/>
          <w:szCs w:val="22"/>
          <w:lang w:eastAsia="fr-FR"/>
        </w:rPr>
        <w:t xml:space="preserve"> – 1) = 0,</w:t>
      </w:r>
      <w:r w:rsidR="00962A88" w:rsidRPr="00640AB2">
        <w:rPr>
          <w:rFonts w:ascii="Arial" w:hAnsi="Arial" w:cs="Arial"/>
          <w:sz w:val="22"/>
          <w:szCs w:val="22"/>
          <w:lang w:eastAsia="fr-FR"/>
        </w:rPr>
        <w:t>1</w:t>
      </w:r>
      <w:r w:rsidRPr="00640AB2">
        <w:rPr>
          <w:rFonts w:ascii="Arial" w:hAnsi="Arial" w:cs="Arial"/>
          <w:sz w:val="22"/>
          <w:szCs w:val="22"/>
          <w:lang w:eastAsia="fr-FR"/>
        </w:rPr>
        <w:t xml:space="preserve"> V. Ainsi, tous les 0,</w:t>
      </w:r>
      <w:r w:rsidR="00962A88" w:rsidRPr="00640AB2">
        <w:rPr>
          <w:rFonts w:ascii="Arial" w:hAnsi="Arial" w:cs="Arial"/>
          <w:sz w:val="22"/>
          <w:szCs w:val="22"/>
          <w:lang w:eastAsia="fr-FR"/>
        </w:rPr>
        <w:t>1</w:t>
      </w:r>
      <w:r w:rsidRPr="00640AB2">
        <w:rPr>
          <w:rFonts w:ascii="Arial" w:hAnsi="Arial" w:cs="Arial"/>
          <w:sz w:val="22"/>
          <w:szCs w:val="22"/>
          <w:lang w:eastAsia="fr-FR"/>
        </w:rPr>
        <w:t xml:space="preserve"> V, on passe au </w:t>
      </w:r>
      <w:r w:rsidR="00A222A8" w:rsidRPr="00640AB2">
        <w:rPr>
          <w:rFonts w:ascii="Arial" w:hAnsi="Arial" w:cs="Arial"/>
          <w:sz w:val="22"/>
          <w:szCs w:val="22"/>
          <w:lang w:eastAsia="fr-FR"/>
        </w:rPr>
        <w:t>mot</w:t>
      </w:r>
      <w:r w:rsidRPr="00640AB2">
        <w:rPr>
          <w:rFonts w:ascii="Arial" w:hAnsi="Arial" w:cs="Arial"/>
          <w:sz w:val="22"/>
          <w:szCs w:val="22"/>
          <w:lang w:eastAsia="fr-FR"/>
        </w:rPr>
        <w:t xml:space="preserve"> suivant.</w:t>
      </w:r>
    </w:p>
    <w:p w:rsidR="0003406B" w:rsidRPr="00640AB2" w:rsidRDefault="0003406B" w:rsidP="006077AE">
      <w:pPr>
        <w:rPr>
          <w:rFonts w:ascii="Arial" w:hAnsi="Arial" w:cs="Arial"/>
          <w:sz w:val="22"/>
          <w:szCs w:val="22"/>
          <w:lang w:eastAsia="fr-FR"/>
        </w:rPr>
      </w:pPr>
    </w:p>
    <w:p w:rsidR="006077AE" w:rsidRPr="00640AB2" w:rsidRDefault="006077AE" w:rsidP="006077AE">
      <w:pPr>
        <w:rPr>
          <w:rFonts w:ascii="Arial" w:hAnsi="Arial" w:cs="Arial"/>
          <w:i/>
          <w:sz w:val="22"/>
          <w:szCs w:val="22"/>
          <w:lang w:eastAsia="fr-FR"/>
        </w:rPr>
      </w:pPr>
      <w:r w:rsidRPr="00640AB2">
        <w:rPr>
          <w:rFonts w:ascii="Arial" w:hAnsi="Arial" w:cs="Arial"/>
          <w:i/>
          <w:sz w:val="22"/>
          <w:szCs w:val="22"/>
          <w:lang w:eastAsia="fr-FR"/>
        </w:rPr>
        <w:t>Toute tension comprise entre</w:t>
      </w:r>
      <w:r w:rsidRPr="00640AB2">
        <w:rPr>
          <w:rFonts w:ascii="Arial" w:hAnsi="Arial" w:cs="Arial"/>
          <w:i/>
          <w:sz w:val="22"/>
          <w:szCs w:val="22"/>
          <w:lang w:eastAsia="fr-FR"/>
        </w:rPr>
        <w:tab/>
        <w:t>0</w:t>
      </w:r>
      <w:r w:rsidR="00962A88" w:rsidRPr="00640AB2">
        <w:rPr>
          <w:rFonts w:ascii="Arial" w:hAnsi="Arial" w:cs="Arial"/>
          <w:i/>
          <w:sz w:val="22"/>
          <w:szCs w:val="22"/>
          <w:lang w:eastAsia="fr-FR"/>
        </w:rPr>
        <w:t xml:space="preserve"> V</w:t>
      </w:r>
      <w:r w:rsidRPr="00640AB2">
        <w:rPr>
          <w:rFonts w:ascii="Arial" w:hAnsi="Arial" w:cs="Arial"/>
          <w:i/>
          <w:sz w:val="22"/>
          <w:szCs w:val="22"/>
          <w:lang w:eastAsia="fr-FR"/>
        </w:rPr>
        <w:tab/>
        <w:t>et</w:t>
      </w:r>
      <w:r w:rsidRPr="00640AB2">
        <w:rPr>
          <w:rFonts w:ascii="Arial" w:hAnsi="Arial" w:cs="Arial"/>
          <w:i/>
          <w:sz w:val="22"/>
          <w:szCs w:val="22"/>
          <w:lang w:eastAsia="fr-FR"/>
        </w:rPr>
        <w:tab/>
        <w:t>0,</w:t>
      </w:r>
      <w:r w:rsidR="00962A88" w:rsidRPr="00640AB2">
        <w:rPr>
          <w:rFonts w:ascii="Arial" w:hAnsi="Arial" w:cs="Arial"/>
          <w:i/>
          <w:sz w:val="22"/>
          <w:szCs w:val="22"/>
          <w:lang w:eastAsia="fr-FR"/>
        </w:rPr>
        <w:t>1</w:t>
      </w:r>
      <w:r w:rsidR="00640AB2" w:rsidRPr="00640AB2">
        <w:rPr>
          <w:rFonts w:ascii="Arial" w:hAnsi="Arial" w:cs="Arial"/>
          <w:i/>
          <w:sz w:val="22"/>
          <w:szCs w:val="22"/>
          <w:lang w:eastAsia="fr-FR"/>
        </w:rPr>
        <w:t xml:space="preserve"> V </w:t>
      </w:r>
      <w:r w:rsidR="00640AB2" w:rsidRPr="00640AB2">
        <w:rPr>
          <w:rFonts w:ascii="Arial" w:hAnsi="Arial" w:cs="Arial"/>
          <w:i/>
          <w:sz w:val="22"/>
          <w:szCs w:val="22"/>
          <w:lang w:eastAsia="fr-FR"/>
        </w:rPr>
        <w:tab/>
        <w:t>sera représentée par le mot</w:t>
      </w:r>
      <w:r w:rsidRPr="00640AB2">
        <w:rPr>
          <w:rFonts w:ascii="Arial" w:hAnsi="Arial" w:cs="Arial"/>
          <w:i/>
          <w:sz w:val="22"/>
          <w:szCs w:val="22"/>
          <w:lang w:eastAsia="fr-FR"/>
        </w:rPr>
        <w:t xml:space="preserve"> </w:t>
      </w:r>
      <w:r w:rsidRPr="00640AB2">
        <w:rPr>
          <w:rFonts w:ascii="Arial" w:hAnsi="Arial" w:cs="Arial"/>
          <w:i/>
          <w:sz w:val="22"/>
          <w:szCs w:val="22"/>
          <w:lang w:eastAsia="fr-FR"/>
        </w:rPr>
        <w:tab/>
        <w:t>0000</w:t>
      </w:r>
    </w:p>
    <w:p w:rsidR="006077AE" w:rsidRPr="00640AB2" w:rsidRDefault="006077AE" w:rsidP="006077AE">
      <w:pPr>
        <w:rPr>
          <w:rFonts w:ascii="Arial" w:hAnsi="Arial" w:cs="Arial"/>
          <w:i/>
          <w:sz w:val="22"/>
          <w:szCs w:val="22"/>
          <w:lang w:eastAsia="fr-FR"/>
        </w:rPr>
      </w:pPr>
      <w:r w:rsidRPr="00640AB2">
        <w:rPr>
          <w:rFonts w:ascii="Arial" w:hAnsi="Arial" w:cs="Arial"/>
          <w:i/>
          <w:sz w:val="22"/>
          <w:szCs w:val="22"/>
          <w:lang w:eastAsia="fr-FR"/>
        </w:rPr>
        <w:t>Toute tension comprise entre</w:t>
      </w:r>
      <w:r w:rsidRPr="00640AB2">
        <w:rPr>
          <w:rFonts w:ascii="Arial" w:hAnsi="Arial" w:cs="Arial"/>
          <w:i/>
          <w:sz w:val="22"/>
          <w:szCs w:val="22"/>
          <w:lang w:eastAsia="fr-FR"/>
        </w:rPr>
        <w:tab/>
        <w:t>0,</w:t>
      </w:r>
      <w:r w:rsidR="00962A88" w:rsidRPr="00640AB2">
        <w:rPr>
          <w:rFonts w:ascii="Arial" w:hAnsi="Arial" w:cs="Arial"/>
          <w:i/>
          <w:sz w:val="22"/>
          <w:szCs w:val="22"/>
          <w:lang w:eastAsia="fr-FR"/>
        </w:rPr>
        <w:t>1 V</w:t>
      </w:r>
      <w:r w:rsidRPr="00640AB2">
        <w:rPr>
          <w:rFonts w:ascii="Arial" w:hAnsi="Arial" w:cs="Arial"/>
          <w:i/>
          <w:sz w:val="22"/>
          <w:szCs w:val="22"/>
          <w:lang w:eastAsia="fr-FR"/>
        </w:rPr>
        <w:tab/>
        <w:t>et</w:t>
      </w:r>
      <w:r w:rsidRPr="00640AB2">
        <w:rPr>
          <w:rFonts w:ascii="Arial" w:hAnsi="Arial" w:cs="Arial"/>
          <w:i/>
          <w:sz w:val="22"/>
          <w:szCs w:val="22"/>
          <w:lang w:eastAsia="fr-FR"/>
        </w:rPr>
        <w:tab/>
      </w:r>
      <w:r w:rsidR="00962A88" w:rsidRPr="00640AB2">
        <w:rPr>
          <w:rFonts w:ascii="Arial" w:hAnsi="Arial" w:cs="Arial"/>
          <w:i/>
          <w:sz w:val="22"/>
          <w:szCs w:val="22"/>
          <w:lang w:eastAsia="fr-FR"/>
        </w:rPr>
        <w:t>0,2</w:t>
      </w:r>
      <w:r w:rsidRPr="00640AB2">
        <w:rPr>
          <w:rFonts w:ascii="Arial" w:hAnsi="Arial" w:cs="Arial"/>
          <w:i/>
          <w:sz w:val="22"/>
          <w:szCs w:val="22"/>
          <w:lang w:eastAsia="fr-FR"/>
        </w:rPr>
        <w:t xml:space="preserve"> V</w:t>
      </w:r>
      <w:r w:rsidRPr="00640AB2">
        <w:rPr>
          <w:rFonts w:ascii="Arial" w:hAnsi="Arial" w:cs="Arial"/>
          <w:i/>
          <w:sz w:val="22"/>
          <w:szCs w:val="22"/>
          <w:lang w:eastAsia="fr-FR"/>
        </w:rPr>
        <w:tab/>
        <w:t xml:space="preserve">sera représentée par le </w:t>
      </w:r>
      <w:r w:rsidR="00640AB2" w:rsidRPr="00640AB2">
        <w:rPr>
          <w:rFonts w:ascii="Arial" w:hAnsi="Arial" w:cs="Arial"/>
          <w:i/>
          <w:sz w:val="22"/>
          <w:szCs w:val="22"/>
          <w:lang w:eastAsia="fr-FR"/>
        </w:rPr>
        <w:t>mot</w:t>
      </w:r>
      <w:r w:rsidRPr="00640AB2">
        <w:rPr>
          <w:rFonts w:ascii="Arial" w:hAnsi="Arial" w:cs="Arial"/>
          <w:i/>
          <w:sz w:val="22"/>
          <w:szCs w:val="22"/>
          <w:lang w:eastAsia="fr-FR"/>
        </w:rPr>
        <w:t xml:space="preserve"> </w:t>
      </w:r>
      <w:r w:rsidRPr="00640AB2">
        <w:rPr>
          <w:rFonts w:ascii="Arial" w:hAnsi="Arial" w:cs="Arial"/>
          <w:i/>
          <w:sz w:val="22"/>
          <w:szCs w:val="22"/>
          <w:lang w:eastAsia="fr-FR"/>
        </w:rPr>
        <w:tab/>
        <w:t>0001</w:t>
      </w:r>
    </w:p>
    <w:p w:rsidR="00962A88" w:rsidRPr="00640AB2" w:rsidRDefault="006077AE" w:rsidP="006077AE">
      <w:pPr>
        <w:rPr>
          <w:rFonts w:ascii="Arial" w:hAnsi="Arial" w:cs="Arial"/>
          <w:i/>
          <w:sz w:val="22"/>
          <w:szCs w:val="22"/>
          <w:lang w:eastAsia="fr-FR"/>
        </w:rPr>
      </w:pPr>
      <w:r w:rsidRPr="00640AB2">
        <w:rPr>
          <w:rFonts w:ascii="Arial" w:hAnsi="Arial" w:cs="Arial"/>
          <w:i/>
          <w:sz w:val="22"/>
          <w:szCs w:val="22"/>
          <w:lang w:eastAsia="fr-FR"/>
        </w:rPr>
        <w:t>Toute tension comprise entre</w:t>
      </w:r>
      <w:r w:rsidRPr="00640AB2">
        <w:rPr>
          <w:rFonts w:ascii="Arial" w:hAnsi="Arial" w:cs="Arial"/>
          <w:i/>
          <w:sz w:val="22"/>
          <w:szCs w:val="22"/>
          <w:lang w:eastAsia="fr-FR"/>
        </w:rPr>
        <w:tab/>
      </w:r>
      <w:r w:rsidR="00962A88" w:rsidRPr="00640AB2">
        <w:rPr>
          <w:rFonts w:ascii="Arial" w:hAnsi="Arial" w:cs="Arial"/>
          <w:i/>
          <w:sz w:val="22"/>
          <w:szCs w:val="22"/>
          <w:lang w:eastAsia="fr-FR"/>
        </w:rPr>
        <w:t>0,2 V</w:t>
      </w:r>
      <w:r w:rsidRPr="00640AB2">
        <w:rPr>
          <w:rFonts w:ascii="Arial" w:hAnsi="Arial" w:cs="Arial"/>
          <w:i/>
          <w:sz w:val="22"/>
          <w:szCs w:val="22"/>
          <w:lang w:eastAsia="fr-FR"/>
        </w:rPr>
        <w:tab/>
        <w:t>et</w:t>
      </w:r>
      <w:r w:rsidRPr="00640AB2">
        <w:rPr>
          <w:rFonts w:ascii="Arial" w:hAnsi="Arial" w:cs="Arial"/>
          <w:i/>
          <w:sz w:val="22"/>
          <w:szCs w:val="22"/>
          <w:lang w:eastAsia="fr-FR"/>
        </w:rPr>
        <w:tab/>
      </w:r>
      <w:r w:rsidR="00962A88" w:rsidRPr="00640AB2">
        <w:rPr>
          <w:rFonts w:ascii="Arial" w:hAnsi="Arial" w:cs="Arial"/>
          <w:i/>
          <w:sz w:val="22"/>
          <w:szCs w:val="22"/>
          <w:lang w:eastAsia="fr-FR"/>
        </w:rPr>
        <w:t>0,3</w:t>
      </w:r>
      <w:r w:rsidRPr="00640AB2">
        <w:rPr>
          <w:rFonts w:ascii="Arial" w:hAnsi="Arial" w:cs="Arial"/>
          <w:i/>
          <w:sz w:val="22"/>
          <w:szCs w:val="22"/>
          <w:lang w:eastAsia="fr-FR"/>
        </w:rPr>
        <w:t xml:space="preserve"> V</w:t>
      </w:r>
      <w:r w:rsidRPr="00640AB2">
        <w:rPr>
          <w:rFonts w:ascii="Arial" w:hAnsi="Arial" w:cs="Arial"/>
          <w:i/>
          <w:sz w:val="22"/>
          <w:szCs w:val="22"/>
          <w:lang w:eastAsia="fr-FR"/>
        </w:rPr>
        <w:tab/>
        <w:t xml:space="preserve">sera représentée par le </w:t>
      </w:r>
      <w:r w:rsidR="00640AB2" w:rsidRPr="00640AB2">
        <w:rPr>
          <w:rFonts w:ascii="Arial" w:hAnsi="Arial" w:cs="Arial"/>
          <w:i/>
          <w:sz w:val="22"/>
          <w:szCs w:val="22"/>
          <w:lang w:eastAsia="fr-FR"/>
        </w:rPr>
        <w:t>mot</w:t>
      </w:r>
      <w:r w:rsidRPr="00640AB2">
        <w:rPr>
          <w:rFonts w:ascii="Arial" w:hAnsi="Arial" w:cs="Arial"/>
          <w:i/>
          <w:sz w:val="22"/>
          <w:szCs w:val="22"/>
          <w:lang w:eastAsia="fr-FR"/>
        </w:rPr>
        <w:t xml:space="preserve"> </w:t>
      </w:r>
      <w:r w:rsidRPr="00640AB2">
        <w:rPr>
          <w:rFonts w:ascii="Arial" w:hAnsi="Arial" w:cs="Arial"/>
          <w:i/>
          <w:sz w:val="22"/>
          <w:szCs w:val="22"/>
          <w:lang w:eastAsia="fr-FR"/>
        </w:rPr>
        <w:tab/>
        <w:t>0010</w:t>
      </w:r>
    </w:p>
    <w:p w:rsidR="00962A88" w:rsidRPr="00640AB2" w:rsidRDefault="006077AE" w:rsidP="00962A88">
      <w:pPr>
        <w:rPr>
          <w:rFonts w:ascii="Arial" w:hAnsi="Arial" w:cs="Arial"/>
          <w:i/>
          <w:sz w:val="22"/>
          <w:szCs w:val="22"/>
          <w:lang w:eastAsia="fr-FR"/>
        </w:rPr>
      </w:pPr>
      <w:r w:rsidRPr="00640AB2">
        <w:rPr>
          <w:rFonts w:ascii="Arial" w:hAnsi="Arial" w:cs="Arial"/>
          <w:i/>
          <w:sz w:val="22"/>
          <w:szCs w:val="22"/>
          <w:lang w:eastAsia="fr-FR"/>
        </w:rPr>
        <w:t>Toute tension comprise entre</w:t>
      </w:r>
      <w:r w:rsidRPr="00640AB2">
        <w:rPr>
          <w:rFonts w:ascii="Arial" w:hAnsi="Arial" w:cs="Arial"/>
          <w:i/>
          <w:sz w:val="22"/>
          <w:szCs w:val="22"/>
          <w:lang w:eastAsia="fr-FR"/>
        </w:rPr>
        <w:tab/>
      </w:r>
      <w:r w:rsidR="00962A88" w:rsidRPr="00640AB2">
        <w:rPr>
          <w:rFonts w:ascii="Arial" w:hAnsi="Arial" w:cs="Arial"/>
          <w:i/>
          <w:sz w:val="22"/>
          <w:szCs w:val="22"/>
          <w:lang w:eastAsia="fr-FR"/>
        </w:rPr>
        <w:t>0,3 V</w:t>
      </w:r>
      <w:r w:rsidRPr="00640AB2">
        <w:rPr>
          <w:rFonts w:ascii="Arial" w:hAnsi="Arial" w:cs="Arial"/>
          <w:i/>
          <w:sz w:val="22"/>
          <w:szCs w:val="22"/>
          <w:lang w:eastAsia="fr-FR"/>
        </w:rPr>
        <w:tab/>
        <w:t>et</w:t>
      </w:r>
      <w:r w:rsidRPr="00640AB2">
        <w:rPr>
          <w:rFonts w:ascii="Arial" w:hAnsi="Arial" w:cs="Arial"/>
          <w:i/>
          <w:sz w:val="22"/>
          <w:szCs w:val="22"/>
          <w:lang w:eastAsia="fr-FR"/>
        </w:rPr>
        <w:tab/>
      </w:r>
      <w:r w:rsidR="00962A88" w:rsidRPr="00640AB2">
        <w:rPr>
          <w:rFonts w:ascii="Arial" w:hAnsi="Arial" w:cs="Arial"/>
          <w:i/>
          <w:sz w:val="22"/>
          <w:szCs w:val="22"/>
          <w:lang w:eastAsia="fr-FR"/>
        </w:rPr>
        <w:t>0,4</w:t>
      </w:r>
      <w:r w:rsidRPr="00640AB2">
        <w:rPr>
          <w:rFonts w:ascii="Arial" w:hAnsi="Arial" w:cs="Arial"/>
          <w:i/>
          <w:sz w:val="22"/>
          <w:szCs w:val="22"/>
          <w:lang w:eastAsia="fr-FR"/>
        </w:rPr>
        <w:t xml:space="preserve"> V</w:t>
      </w:r>
      <w:r w:rsidRPr="00640AB2">
        <w:rPr>
          <w:rFonts w:ascii="Arial" w:hAnsi="Arial" w:cs="Arial"/>
          <w:i/>
          <w:sz w:val="22"/>
          <w:szCs w:val="22"/>
          <w:lang w:eastAsia="fr-FR"/>
        </w:rPr>
        <w:tab/>
        <w:t xml:space="preserve">sera représentée par le </w:t>
      </w:r>
      <w:r w:rsidR="00640AB2" w:rsidRPr="00640AB2">
        <w:rPr>
          <w:rFonts w:ascii="Arial" w:hAnsi="Arial" w:cs="Arial"/>
          <w:i/>
          <w:sz w:val="22"/>
          <w:szCs w:val="22"/>
          <w:lang w:eastAsia="fr-FR"/>
        </w:rPr>
        <w:t>mot</w:t>
      </w:r>
      <w:r w:rsidRPr="00640AB2">
        <w:rPr>
          <w:rFonts w:ascii="Arial" w:hAnsi="Arial" w:cs="Arial"/>
          <w:i/>
          <w:sz w:val="22"/>
          <w:szCs w:val="22"/>
          <w:lang w:eastAsia="fr-FR"/>
        </w:rPr>
        <w:t xml:space="preserve"> </w:t>
      </w:r>
      <w:r w:rsidRPr="00640AB2">
        <w:rPr>
          <w:rFonts w:ascii="Arial" w:hAnsi="Arial" w:cs="Arial"/>
          <w:i/>
          <w:sz w:val="22"/>
          <w:szCs w:val="22"/>
          <w:lang w:eastAsia="fr-FR"/>
        </w:rPr>
        <w:tab/>
        <w:t>0011</w:t>
      </w:r>
      <w:r w:rsidR="00962A88" w:rsidRPr="00640AB2">
        <w:rPr>
          <w:rFonts w:ascii="Arial" w:hAnsi="Arial" w:cs="Arial"/>
          <w:i/>
          <w:sz w:val="22"/>
          <w:szCs w:val="22"/>
          <w:lang w:eastAsia="fr-FR"/>
        </w:rPr>
        <w:t xml:space="preserve"> </w:t>
      </w:r>
      <w:r w:rsidR="00962A88" w:rsidRPr="00640AB2">
        <w:rPr>
          <w:rFonts w:ascii="Arial" w:hAnsi="Arial" w:cs="Arial"/>
          <w:i/>
          <w:sz w:val="22"/>
          <w:szCs w:val="22"/>
          <w:lang w:eastAsia="fr-FR"/>
        </w:rPr>
        <w:tab/>
      </w:r>
      <w:proofErr w:type="spellStart"/>
      <w:r w:rsidR="00962A88" w:rsidRPr="00640AB2">
        <w:rPr>
          <w:rFonts w:ascii="Arial" w:hAnsi="Arial" w:cs="Arial"/>
          <w:i/>
          <w:sz w:val="22"/>
          <w:szCs w:val="22"/>
          <w:lang w:eastAsia="fr-FR"/>
        </w:rPr>
        <w:t>etc</w:t>
      </w:r>
      <w:proofErr w:type="spellEnd"/>
      <w:r w:rsidR="00962A88" w:rsidRPr="00640AB2">
        <w:rPr>
          <w:rFonts w:ascii="Arial" w:hAnsi="Arial" w:cs="Arial"/>
          <w:i/>
          <w:sz w:val="22"/>
          <w:szCs w:val="22"/>
          <w:lang w:eastAsia="fr-FR"/>
        </w:rPr>
        <w:t>…</w:t>
      </w:r>
    </w:p>
    <w:p w:rsidR="0003406B" w:rsidRPr="00640AB2" w:rsidRDefault="0003406B" w:rsidP="00962A88">
      <w:pPr>
        <w:rPr>
          <w:rFonts w:ascii="Arial" w:hAnsi="Arial" w:cs="Arial"/>
          <w:i/>
          <w:sz w:val="22"/>
          <w:szCs w:val="22"/>
          <w:lang w:eastAsia="fr-FR"/>
        </w:rPr>
      </w:pPr>
    </w:p>
    <w:p w:rsidR="00962A88" w:rsidRPr="00640AB2" w:rsidRDefault="00962A88" w:rsidP="00A82BB8">
      <w:pPr>
        <w:overflowPunct/>
        <w:autoSpaceDN w:val="0"/>
        <w:adjustRightInd w:val="0"/>
        <w:spacing w:before="0"/>
        <w:jc w:val="center"/>
        <w:textAlignment w:val="auto"/>
        <w:rPr>
          <w:rFonts w:ascii="Arial" w:hAnsi="Arial" w:cs="Arial"/>
          <w:sz w:val="22"/>
          <w:szCs w:val="22"/>
          <w:lang w:eastAsia="fr-FR"/>
        </w:rPr>
      </w:pPr>
    </w:p>
    <w:p w:rsidR="00962A88" w:rsidRPr="00640AB2" w:rsidRDefault="00962A88" w:rsidP="00962A88">
      <w:pPr>
        <w:overflowPunct/>
        <w:autoSpaceDN w:val="0"/>
        <w:adjustRightInd w:val="0"/>
        <w:spacing w:before="0"/>
        <w:jc w:val="left"/>
        <w:textAlignment w:val="auto"/>
        <w:rPr>
          <w:rFonts w:ascii="Arial" w:hAnsi="Arial" w:cs="Arial"/>
          <w:sz w:val="22"/>
          <w:szCs w:val="22"/>
          <w:lang w:eastAsia="fr-FR"/>
        </w:rPr>
      </w:pPr>
    </w:p>
    <w:p w:rsidR="007F4EB9" w:rsidRPr="00640AB2" w:rsidRDefault="00962A88" w:rsidP="00962A88">
      <w:pPr>
        <w:overflowPunct/>
        <w:autoSpaceDN w:val="0"/>
        <w:adjustRightInd w:val="0"/>
        <w:spacing w:before="0"/>
        <w:jc w:val="left"/>
        <w:textAlignment w:val="auto"/>
        <w:rPr>
          <w:rFonts w:ascii="Arial" w:hAnsi="Arial" w:cs="Arial"/>
          <w:sz w:val="22"/>
          <w:szCs w:val="22"/>
          <w:lang w:eastAsia="fr-FR"/>
        </w:rPr>
      </w:pPr>
      <w:r w:rsidRPr="00640AB2">
        <w:rPr>
          <w:rFonts w:ascii="Arial" w:hAnsi="Arial" w:cs="Arial"/>
          <w:sz w:val="22"/>
          <w:szCs w:val="22"/>
          <w:lang w:eastAsia="fr-FR"/>
        </w:rPr>
        <w:t>C’est le rôle de l’</w:t>
      </w:r>
      <w:r w:rsidRPr="00640AB2">
        <w:rPr>
          <w:rFonts w:ascii="Arial" w:hAnsi="Arial" w:cs="Arial"/>
          <w:b/>
          <w:sz w:val="22"/>
          <w:szCs w:val="22"/>
          <w:lang w:eastAsia="fr-FR"/>
        </w:rPr>
        <w:t>échantillonneur</w:t>
      </w:r>
      <w:r w:rsidRPr="00640AB2">
        <w:rPr>
          <w:rFonts w:ascii="Arial" w:hAnsi="Arial" w:cs="Arial"/>
          <w:sz w:val="22"/>
          <w:szCs w:val="22"/>
          <w:lang w:eastAsia="fr-FR"/>
        </w:rPr>
        <w:t xml:space="preserve"> de prélever la valeur du signal </w:t>
      </w:r>
      <w:r w:rsidR="00A82BB8" w:rsidRPr="00640AB2">
        <w:rPr>
          <w:rFonts w:ascii="Arial" w:hAnsi="Arial" w:cs="Arial"/>
          <w:sz w:val="22"/>
          <w:szCs w:val="22"/>
          <w:lang w:eastAsia="fr-FR"/>
        </w:rPr>
        <w:t>à</w:t>
      </w:r>
      <w:r w:rsidRPr="00640AB2">
        <w:rPr>
          <w:rFonts w:ascii="Arial" w:hAnsi="Arial" w:cs="Arial"/>
          <w:sz w:val="22"/>
          <w:szCs w:val="22"/>
          <w:lang w:eastAsia="fr-FR"/>
        </w:rPr>
        <w:t xml:space="preserve"> </w:t>
      </w:r>
      <w:proofErr w:type="gramStart"/>
      <w:r w:rsidRPr="00640AB2">
        <w:rPr>
          <w:rFonts w:ascii="Arial" w:hAnsi="Arial" w:cs="Arial"/>
          <w:sz w:val="22"/>
          <w:szCs w:val="22"/>
          <w:lang w:eastAsia="fr-FR"/>
        </w:rPr>
        <w:t>un instant</w:t>
      </w:r>
      <w:proofErr w:type="gramEnd"/>
      <w:r w:rsidRPr="00640AB2">
        <w:rPr>
          <w:rFonts w:ascii="Arial" w:hAnsi="Arial" w:cs="Arial"/>
          <w:sz w:val="22"/>
          <w:szCs w:val="22"/>
          <w:lang w:eastAsia="fr-FR"/>
        </w:rPr>
        <w:t xml:space="preserve"> donne. On l’associe de manière quasi-systématique à un </w:t>
      </w:r>
      <w:r w:rsidRPr="00640AB2">
        <w:rPr>
          <w:rFonts w:ascii="Arial" w:hAnsi="Arial" w:cs="Arial"/>
          <w:b/>
          <w:sz w:val="22"/>
          <w:szCs w:val="22"/>
          <w:lang w:eastAsia="fr-FR"/>
        </w:rPr>
        <w:t>bloqueur</w:t>
      </w:r>
      <w:r w:rsidRPr="00640AB2">
        <w:rPr>
          <w:rFonts w:ascii="Arial" w:hAnsi="Arial" w:cs="Arial"/>
          <w:sz w:val="22"/>
          <w:szCs w:val="22"/>
          <w:lang w:eastAsia="fr-FR"/>
        </w:rPr>
        <w:t>. Le bloqueur va figer l’échantillon pendant le temps nécessaire à la conversion. Ainsi durant la phase de numérisation, la v</w:t>
      </w:r>
      <w:r w:rsidRPr="00640AB2">
        <w:rPr>
          <w:rFonts w:ascii="Arial" w:hAnsi="Arial" w:cs="Arial"/>
          <w:sz w:val="22"/>
          <w:szCs w:val="22"/>
          <w:lang w:eastAsia="fr-FR"/>
        </w:rPr>
        <w:t>a</w:t>
      </w:r>
      <w:r w:rsidRPr="00640AB2">
        <w:rPr>
          <w:rFonts w:ascii="Arial" w:hAnsi="Arial" w:cs="Arial"/>
          <w:sz w:val="22"/>
          <w:szCs w:val="22"/>
          <w:lang w:eastAsia="fr-FR"/>
        </w:rPr>
        <w:t xml:space="preserve">leur de la tension de l’échantillon reste constante assurant une conversion aussi juste que possible. On parle </w:t>
      </w:r>
      <w:proofErr w:type="spellStart"/>
      <w:r w:rsidRPr="00640AB2">
        <w:rPr>
          <w:rFonts w:ascii="Arial" w:hAnsi="Arial" w:cs="Arial"/>
          <w:b/>
          <w:bCs/>
          <w:sz w:val="22"/>
          <w:szCs w:val="22"/>
          <w:lang w:val="es-ES" w:eastAsia="fr-FR"/>
        </w:rPr>
        <w:t>d’échantillonneur</w:t>
      </w:r>
      <w:proofErr w:type="spellEnd"/>
      <w:r w:rsidRPr="00640AB2">
        <w:rPr>
          <w:rFonts w:ascii="Arial" w:hAnsi="Arial" w:cs="Arial"/>
          <w:b/>
          <w:bCs/>
          <w:sz w:val="22"/>
          <w:szCs w:val="22"/>
          <w:lang w:val="es-ES" w:eastAsia="fr-FR"/>
        </w:rPr>
        <w:t xml:space="preserve"> </w:t>
      </w:r>
      <w:proofErr w:type="spellStart"/>
      <w:r w:rsidRPr="00640AB2">
        <w:rPr>
          <w:rFonts w:ascii="Arial" w:hAnsi="Arial" w:cs="Arial"/>
          <w:b/>
          <w:bCs/>
          <w:sz w:val="22"/>
          <w:szCs w:val="22"/>
          <w:lang w:val="es-ES" w:eastAsia="fr-FR"/>
        </w:rPr>
        <w:t>bloqueur</w:t>
      </w:r>
      <w:proofErr w:type="spellEnd"/>
      <w:r w:rsidRPr="00640AB2">
        <w:rPr>
          <w:rFonts w:ascii="Arial" w:hAnsi="Arial" w:cs="Arial"/>
          <w:sz w:val="22"/>
          <w:szCs w:val="22"/>
          <w:lang w:val="es-ES" w:eastAsia="fr-FR"/>
        </w:rPr>
        <w:t>.</w:t>
      </w:r>
    </w:p>
    <w:p w:rsidR="006077AE" w:rsidRPr="00640AB2" w:rsidRDefault="006077AE" w:rsidP="00A222A8">
      <w:pPr>
        <w:pStyle w:val="Heading3"/>
        <w:rPr>
          <w:sz w:val="22"/>
          <w:szCs w:val="22"/>
          <w:lang w:eastAsia="fr-FR"/>
        </w:rPr>
      </w:pPr>
      <w:bookmarkStart w:id="18" w:name="_Toc325184764"/>
      <w:r w:rsidRPr="00640AB2">
        <w:rPr>
          <w:sz w:val="22"/>
          <w:szCs w:val="22"/>
          <w:lang w:eastAsia="fr-FR"/>
        </w:rPr>
        <w:t>La fréquence d’échantillonnage</w:t>
      </w:r>
      <w:r w:rsidR="00A222A8" w:rsidRPr="00640AB2">
        <w:rPr>
          <w:sz w:val="22"/>
          <w:szCs w:val="22"/>
          <w:lang w:eastAsia="fr-FR"/>
        </w:rPr>
        <w:t xml:space="preserve"> (abscisse</w:t>
      </w:r>
      <w:r w:rsidRPr="00640AB2">
        <w:rPr>
          <w:sz w:val="22"/>
          <w:szCs w:val="22"/>
          <w:lang w:eastAsia="fr-FR"/>
        </w:rPr>
        <w:t>)</w:t>
      </w:r>
      <w:bookmarkEnd w:id="18"/>
      <w:r w:rsidRPr="00640AB2">
        <w:rPr>
          <w:sz w:val="22"/>
          <w:szCs w:val="22"/>
          <w:lang w:eastAsia="fr-FR"/>
        </w:rPr>
        <w:t xml:space="preserve"> </w:t>
      </w:r>
    </w:p>
    <w:p w:rsidR="006077AE" w:rsidRPr="00640AB2" w:rsidRDefault="006077AE" w:rsidP="007F4EB9">
      <w:pPr>
        <w:rPr>
          <w:rFonts w:ascii="Arial" w:hAnsi="Arial" w:cs="Arial"/>
          <w:sz w:val="22"/>
          <w:szCs w:val="22"/>
        </w:rPr>
      </w:pPr>
      <w:r w:rsidRPr="00640AB2">
        <w:rPr>
          <w:rFonts w:ascii="Arial" w:hAnsi="Arial" w:cs="Arial"/>
          <w:sz w:val="22"/>
          <w:szCs w:val="22"/>
          <w:lang w:eastAsia="fr-FR"/>
        </w:rPr>
        <w:t xml:space="preserve">La fréquence d’échantillonnage est la fréquence </w:t>
      </w:r>
      <w:r w:rsidR="00A222A8" w:rsidRPr="00640AB2">
        <w:rPr>
          <w:rFonts w:ascii="Arial" w:hAnsi="Arial" w:cs="Arial"/>
          <w:sz w:val="22"/>
          <w:szCs w:val="22"/>
          <w:lang w:eastAsia="fr-FR"/>
        </w:rPr>
        <w:t>à</w:t>
      </w:r>
      <w:r w:rsidRPr="00640AB2">
        <w:rPr>
          <w:rFonts w:ascii="Arial" w:hAnsi="Arial" w:cs="Arial"/>
          <w:sz w:val="22"/>
          <w:szCs w:val="22"/>
          <w:lang w:eastAsia="fr-FR"/>
        </w:rPr>
        <w:t xml:space="preserve"> laquelle on prend différents « clichés » </w:t>
      </w:r>
      <w:r w:rsidRPr="00640AB2">
        <w:rPr>
          <w:rFonts w:ascii="Arial" w:hAnsi="Arial" w:cs="Arial"/>
          <w:sz w:val="22"/>
          <w:szCs w:val="22"/>
        </w:rPr>
        <w:t xml:space="preserve">successifs du signal </w:t>
      </w:r>
      <w:r w:rsidR="00A222A8" w:rsidRPr="00640AB2">
        <w:rPr>
          <w:rFonts w:ascii="Arial" w:hAnsi="Arial" w:cs="Arial"/>
          <w:sz w:val="22"/>
          <w:szCs w:val="22"/>
        </w:rPr>
        <w:t>à</w:t>
      </w:r>
      <w:r w:rsidRPr="00640AB2">
        <w:rPr>
          <w:rFonts w:ascii="Arial" w:hAnsi="Arial" w:cs="Arial"/>
          <w:sz w:val="22"/>
          <w:szCs w:val="22"/>
        </w:rPr>
        <w:t xml:space="preserve"> numériser (pour ensuite associer la valeur détectée a un mot)</w:t>
      </w:r>
      <w:r w:rsidR="00A82BB8" w:rsidRPr="00640AB2">
        <w:rPr>
          <w:rFonts w:ascii="Arial" w:hAnsi="Arial" w:cs="Arial"/>
          <w:sz w:val="22"/>
          <w:szCs w:val="22"/>
        </w:rPr>
        <w:t xml:space="preserve">. Selon le choix de cette </w:t>
      </w:r>
      <w:r w:rsidR="00E02684" w:rsidRPr="00640AB2">
        <w:rPr>
          <w:rFonts w:ascii="Arial" w:hAnsi="Arial" w:cs="Arial"/>
          <w:sz w:val="22"/>
          <w:szCs w:val="22"/>
        </w:rPr>
        <w:t>fréquence</w:t>
      </w:r>
      <w:r w:rsidR="00A82BB8" w:rsidRPr="00640AB2">
        <w:rPr>
          <w:rFonts w:ascii="Arial" w:hAnsi="Arial" w:cs="Arial"/>
          <w:sz w:val="22"/>
          <w:szCs w:val="22"/>
        </w:rPr>
        <w:t>, on peut avoir une reproduction du signal plus ou moins fidele a l’original. D’</w:t>
      </w:r>
      <w:r w:rsidR="00E02684" w:rsidRPr="00640AB2">
        <w:rPr>
          <w:rFonts w:ascii="Arial" w:hAnsi="Arial" w:cs="Arial"/>
          <w:sz w:val="22"/>
          <w:szCs w:val="22"/>
        </w:rPr>
        <w:t>après</w:t>
      </w:r>
      <w:r w:rsidR="00A82BB8" w:rsidRPr="00640AB2">
        <w:rPr>
          <w:rFonts w:ascii="Arial" w:hAnsi="Arial" w:cs="Arial"/>
          <w:sz w:val="22"/>
          <w:szCs w:val="22"/>
        </w:rPr>
        <w:t xml:space="preserve"> le </w:t>
      </w:r>
      <w:r w:rsidR="00E02684" w:rsidRPr="00640AB2">
        <w:rPr>
          <w:rFonts w:ascii="Arial" w:hAnsi="Arial" w:cs="Arial"/>
          <w:sz w:val="22"/>
          <w:szCs w:val="22"/>
        </w:rPr>
        <w:t>théorème</w:t>
      </w:r>
      <w:r w:rsidR="00A82BB8" w:rsidRPr="00640AB2">
        <w:rPr>
          <w:rFonts w:ascii="Arial" w:hAnsi="Arial" w:cs="Arial"/>
          <w:sz w:val="22"/>
          <w:szCs w:val="22"/>
        </w:rPr>
        <w:t xml:space="preserve"> de </w:t>
      </w:r>
      <w:proofErr w:type="spellStart"/>
      <w:r w:rsidR="00A82BB8" w:rsidRPr="00640AB2">
        <w:rPr>
          <w:rFonts w:ascii="Arial" w:hAnsi="Arial" w:cs="Arial"/>
          <w:sz w:val="22"/>
          <w:szCs w:val="22"/>
        </w:rPr>
        <w:t>Nyquist</w:t>
      </w:r>
      <w:proofErr w:type="spellEnd"/>
      <w:r w:rsidR="00A82BB8" w:rsidRPr="00640AB2">
        <w:rPr>
          <w:rFonts w:ascii="Arial" w:hAnsi="Arial" w:cs="Arial"/>
          <w:sz w:val="22"/>
          <w:szCs w:val="22"/>
        </w:rPr>
        <w:t xml:space="preserve">-Shannon, la </w:t>
      </w:r>
      <w:hyperlink r:id="rId12" w:tooltip="Fréquence" w:history="1">
        <w:r w:rsidR="00A82BB8" w:rsidRPr="00640AB2">
          <w:rPr>
            <w:rFonts w:ascii="Arial" w:eastAsiaTheme="majorEastAsia" w:hAnsi="Arial" w:cs="Arial"/>
            <w:sz w:val="22"/>
            <w:szCs w:val="22"/>
          </w:rPr>
          <w:t>fréquence</w:t>
        </w:r>
      </w:hyperlink>
      <w:r w:rsidR="00A82BB8" w:rsidRPr="00640AB2">
        <w:rPr>
          <w:rFonts w:ascii="Arial" w:hAnsi="Arial" w:cs="Arial"/>
          <w:sz w:val="22"/>
          <w:szCs w:val="22"/>
        </w:rPr>
        <w:t xml:space="preserve"> d'</w:t>
      </w:r>
      <w:hyperlink r:id="rId13" w:tooltip="Échantillonnage (signal)" w:history="1">
        <w:r w:rsidR="00A82BB8" w:rsidRPr="00640AB2">
          <w:rPr>
            <w:rFonts w:ascii="Arial" w:eastAsiaTheme="majorEastAsia" w:hAnsi="Arial" w:cs="Arial"/>
            <w:sz w:val="22"/>
            <w:szCs w:val="22"/>
          </w:rPr>
          <w:t>échantillonnage</w:t>
        </w:r>
      </w:hyperlink>
      <w:r w:rsidR="00A82BB8" w:rsidRPr="00640AB2">
        <w:rPr>
          <w:rFonts w:ascii="Arial" w:hAnsi="Arial" w:cs="Arial"/>
          <w:sz w:val="22"/>
          <w:szCs w:val="22"/>
        </w:rPr>
        <w:t xml:space="preserve"> d'un </w:t>
      </w:r>
      <w:hyperlink r:id="rId14" w:tooltip="Traitement du signal" w:history="1">
        <w:r w:rsidR="00A82BB8" w:rsidRPr="00640AB2">
          <w:rPr>
            <w:rFonts w:ascii="Arial" w:eastAsiaTheme="majorEastAsia" w:hAnsi="Arial" w:cs="Arial"/>
            <w:sz w:val="22"/>
            <w:szCs w:val="22"/>
          </w:rPr>
          <w:t>s</w:t>
        </w:r>
        <w:r w:rsidR="00A82BB8" w:rsidRPr="00640AB2">
          <w:rPr>
            <w:rFonts w:ascii="Arial" w:eastAsiaTheme="majorEastAsia" w:hAnsi="Arial" w:cs="Arial"/>
            <w:sz w:val="22"/>
            <w:szCs w:val="22"/>
          </w:rPr>
          <w:t>i</w:t>
        </w:r>
        <w:r w:rsidR="00A82BB8" w:rsidRPr="00640AB2">
          <w:rPr>
            <w:rFonts w:ascii="Arial" w:eastAsiaTheme="majorEastAsia" w:hAnsi="Arial" w:cs="Arial"/>
            <w:sz w:val="22"/>
            <w:szCs w:val="22"/>
          </w:rPr>
          <w:t>gnal</w:t>
        </w:r>
      </w:hyperlink>
      <w:r w:rsidR="00A82BB8" w:rsidRPr="00640AB2">
        <w:rPr>
          <w:rFonts w:ascii="Arial" w:hAnsi="Arial" w:cs="Arial"/>
          <w:sz w:val="22"/>
          <w:szCs w:val="22"/>
        </w:rPr>
        <w:t xml:space="preserve"> doit être égale ou supérieure au double de la fréquence maximale contenue dans ce signal, afin de convertir ce signal d'une forme continue à une forme discrète (discontinue dans le temps). Ce théorème est à la base de la </w:t>
      </w:r>
      <w:hyperlink r:id="rId15" w:tooltip="Convertisseur analogique-numérique" w:history="1">
        <w:r w:rsidR="00A82BB8" w:rsidRPr="00640AB2">
          <w:rPr>
            <w:rFonts w:ascii="Arial" w:eastAsiaTheme="majorEastAsia" w:hAnsi="Arial" w:cs="Arial"/>
            <w:sz w:val="22"/>
            <w:szCs w:val="22"/>
          </w:rPr>
          <w:t>conversion analogique-numérique</w:t>
        </w:r>
      </w:hyperlink>
      <w:r w:rsidR="00A82BB8" w:rsidRPr="00640AB2">
        <w:rPr>
          <w:rFonts w:ascii="Arial" w:hAnsi="Arial" w:cs="Arial"/>
          <w:sz w:val="22"/>
          <w:szCs w:val="22"/>
        </w:rPr>
        <w:t xml:space="preserve"> des s</w:t>
      </w:r>
      <w:r w:rsidR="00A82BB8" w:rsidRPr="00640AB2">
        <w:rPr>
          <w:rFonts w:ascii="Arial" w:hAnsi="Arial" w:cs="Arial"/>
          <w:sz w:val="22"/>
          <w:szCs w:val="22"/>
        </w:rPr>
        <w:t>i</w:t>
      </w:r>
      <w:r w:rsidR="00A82BB8" w:rsidRPr="00640AB2">
        <w:rPr>
          <w:rFonts w:ascii="Arial" w:hAnsi="Arial" w:cs="Arial"/>
          <w:sz w:val="22"/>
          <w:szCs w:val="22"/>
        </w:rPr>
        <w:t>gnaux.</w:t>
      </w:r>
      <w:r w:rsidR="00BB4229" w:rsidRPr="00640AB2">
        <w:rPr>
          <w:rFonts w:ascii="Arial" w:hAnsi="Arial" w:cs="Arial"/>
          <w:sz w:val="22"/>
          <w:szCs w:val="22"/>
        </w:rPr>
        <w:t xml:space="preserve"> Les convertisseurs comportent généralement un filtre passe-bas analogique en e</w:t>
      </w:r>
      <w:r w:rsidR="00BB4229" w:rsidRPr="00640AB2">
        <w:rPr>
          <w:rFonts w:ascii="Arial" w:hAnsi="Arial" w:cs="Arial"/>
          <w:sz w:val="22"/>
          <w:szCs w:val="22"/>
        </w:rPr>
        <w:t>n</w:t>
      </w:r>
      <w:r w:rsidR="00BB4229" w:rsidRPr="00640AB2">
        <w:rPr>
          <w:rFonts w:ascii="Arial" w:hAnsi="Arial" w:cs="Arial"/>
          <w:sz w:val="22"/>
          <w:szCs w:val="22"/>
        </w:rPr>
        <w:t xml:space="preserve">trée pour s’assurer que les fréquences trop élevées soient filtrées avant la conversion. La figure suivante montre l’allure du signal numérise </w:t>
      </w:r>
      <w:r w:rsidR="00640AB2" w:rsidRPr="00640AB2">
        <w:rPr>
          <w:rFonts w:ascii="Arial" w:hAnsi="Arial" w:cs="Arial"/>
          <w:sz w:val="22"/>
          <w:szCs w:val="22"/>
        </w:rPr>
        <w:t xml:space="preserve">choisi comme exemple </w:t>
      </w:r>
      <w:r w:rsidR="00BB4229" w:rsidRPr="00640AB2">
        <w:rPr>
          <w:rFonts w:ascii="Arial" w:hAnsi="Arial" w:cs="Arial"/>
          <w:sz w:val="22"/>
          <w:szCs w:val="22"/>
        </w:rPr>
        <w:t>pour différentes fréquences d’échantillonnage.</w:t>
      </w:r>
    </w:p>
    <w:p w:rsidR="0003406B" w:rsidRPr="00640AB2" w:rsidRDefault="0003406B" w:rsidP="007F4EB9">
      <w:pPr>
        <w:rPr>
          <w:rFonts w:ascii="Arial" w:hAnsi="Arial" w:cs="Arial"/>
          <w:sz w:val="22"/>
          <w:szCs w:val="22"/>
          <w:lang w:eastAsia="fr-FR"/>
        </w:rPr>
      </w:pPr>
    </w:p>
    <w:p w:rsidR="00A82BB8" w:rsidRPr="00640AB2" w:rsidRDefault="00A82BB8" w:rsidP="00640AB2">
      <w:pPr>
        <w:jc w:val="center"/>
        <w:rPr>
          <w:rFonts w:ascii="Arial" w:hAnsi="Arial" w:cs="Arial"/>
          <w:sz w:val="22"/>
          <w:szCs w:val="22"/>
        </w:rPr>
      </w:pPr>
      <w:r w:rsidRPr="00640AB2">
        <w:rPr>
          <w:rFonts w:ascii="Arial" w:hAnsi="Arial" w:cs="Arial"/>
          <w:noProof/>
          <w:sz w:val="22"/>
          <w:szCs w:val="22"/>
          <w:lang w:val="en-US" w:eastAsia="en-US"/>
        </w:rPr>
        <w:lastRenderedPageBreak/>
        <w:drawing>
          <wp:inline distT="0" distB="0" distL="0" distR="0">
            <wp:extent cx="2795448" cy="3848100"/>
            <wp:effectExtent l="0" t="0" r="0" b="0"/>
            <wp:docPr id="24" name="Imagen 24" descr="Ech_s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h_sins"/>
                    <pic:cNvPicPr>
                      <a:picLocks noChangeAspect="1" noChangeArrowheads="1"/>
                    </pic:cNvPicPr>
                  </pic:nvPicPr>
                  <pic:blipFill>
                    <a:blip r:embed="rId16"/>
                    <a:srcRect/>
                    <a:stretch>
                      <a:fillRect/>
                    </a:stretch>
                  </pic:blipFill>
                  <pic:spPr bwMode="auto">
                    <a:xfrm>
                      <a:off x="0" y="0"/>
                      <a:ext cx="2798144" cy="3851811"/>
                    </a:xfrm>
                    <a:prstGeom prst="rect">
                      <a:avLst/>
                    </a:prstGeom>
                    <a:noFill/>
                    <a:ln w="9525">
                      <a:noFill/>
                      <a:miter lim="800000"/>
                      <a:headEnd/>
                      <a:tailEnd/>
                    </a:ln>
                  </pic:spPr>
                </pic:pic>
              </a:graphicData>
            </a:graphic>
          </wp:inline>
        </w:drawing>
      </w:r>
    </w:p>
    <w:p w:rsidR="00640AB2" w:rsidRPr="00640AB2" w:rsidRDefault="00640AB2" w:rsidP="00640AB2">
      <w:pPr>
        <w:spacing w:before="100" w:beforeAutospacing="1" w:after="100" w:afterAutospacing="1"/>
        <w:ind w:left="720"/>
        <w:jc w:val="center"/>
        <w:rPr>
          <w:rFonts w:ascii="Arial" w:hAnsi="Arial" w:cs="Arial"/>
          <w:b/>
          <w:sz w:val="22"/>
          <w:szCs w:val="22"/>
        </w:rPr>
      </w:pPr>
      <w:r w:rsidRPr="00640AB2">
        <w:rPr>
          <w:rFonts w:ascii="Arial" w:hAnsi="Arial" w:cs="Arial"/>
          <w:b/>
          <w:sz w:val="22"/>
          <w:szCs w:val="22"/>
        </w:rPr>
        <w:t>Allure du signal numérisé pour différentes fréquences d’échantillonnage</w:t>
      </w:r>
    </w:p>
    <w:p w:rsidR="00640AB2" w:rsidRPr="00640AB2" w:rsidRDefault="00640AB2" w:rsidP="00A82BB8">
      <w:pPr>
        <w:jc w:val="center"/>
        <w:rPr>
          <w:rFonts w:ascii="Arial" w:hAnsi="Arial" w:cs="Arial"/>
          <w:sz w:val="22"/>
          <w:szCs w:val="22"/>
        </w:rPr>
      </w:pPr>
    </w:p>
    <w:p w:rsidR="00BB4229" w:rsidRPr="00640AB2" w:rsidRDefault="00BB4229" w:rsidP="00BB4229">
      <w:pPr>
        <w:pStyle w:val="Heading2"/>
        <w:rPr>
          <w:sz w:val="22"/>
          <w:szCs w:val="22"/>
        </w:rPr>
      </w:pPr>
      <w:bookmarkStart w:id="19" w:name="_Toc325184765"/>
      <w:r w:rsidRPr="00640AB2">
        <w:rPr>
          <w:sz w:val="22"/>
          <w:szCs w:val="22"/>
        </w:rPr>
        <w:t>Influence des paramètres de la conversion</w:t>
      </w:r>
      <w:bookmarkEnd w:id="19"/>
    </w:p>
    <w:p w:rsidR="0003406B" w:rsidRPr="00640AB2" w:rsidRDefault="0003406B" w:rsidP="0003406B">
      <w:pPr>
        <w:rPr>
          <w:rFonts w:ascii="Arial" w:hAnsi="Arial" w:cs="Arial"/>
          <w:sz w:val="22"/>
          <w:szCs w:val="22"/>
        </w:rPr>
      </w:pPr>
    </w:p>
    <w:p w:rsidR="00BB4229" w:rsidRPr="00640AB2" w:rsidRDefault="00BB4229" w:rsidP="00BB4229">
      <w:pPr>
        <w:pStyle w:val="ListParagraph"/>
        <w:numPr>
          <w:ilvl w:val="0"/>
          <w:numId w:val="13"/>
        </w:numPr>
        <w:rPr>
          <w:rFonts w:ascii="Arial" w:hAnsi="Arial" w:cs="Arial"/>
          <w:sz w:val="22"/>
          <w:szCs w:val="22"/>
        </w:rPr>
      </w:pPr>
      <w:r w:rsidRPr="00640AB2">
        <w:rPr>
          <w:rFonts w:ascii="Arial" w:hAnsi="Arial" w:cs="Arial"/>
          <w:sz w:val="22"/>
          <w:szCs w:val="22"/>
        </w:rPr>
        <w:t xml:space="preserve">Installer </w:t>
      </w:r>
      <w:proofErr w:type="spellStart"/>
      <w:r w:rsidRPr="00640AB2">
        <w:rPr>
          <w:rFonts w:ascii="Arial" w:hAnsi="Arial" w:cs="Arial"/>
          <w:sz w:val="22"/>
          <w:szCs w:val="22"/>
        </w:rPr>
        <w:t>Audacity</w:t>
      </w:r>
      <w:proofErr w:type="spellEnd"/>
      <w:r w:rsidRPr="00640AB2">
        <w:rPr>
          <w:rFonts w:ascii="Arial" w:hAnsi="Arial" w:cs="Arial"/>
          <w:sz w:val="22"/>
          <w:szCs w:val="22"/>
        </w:rPr>
        <w:t xml:space="preserve"> </w:t>
      </w:r>
      <w:hyperlink r:id="rId17" w:history="1">
        <w:r w:rsidRPr="00640AB2">
          <w:rPr>
            <w:rStyle w:val="Hyperlink"/>
            <w:rFonts w:ascii="Arial" w:hAnsi="Arial" w:cs="Arial"/>
            <w:sz w:val="22"/>
            <w:szCs w:val="22"/>
          </w:rPr>
          <w:t>http://audacity.sourceforge.net/?lang=fr</w:t>
        </w:r>
      </w:hyperlink>
      <w:r w:rsidRPr="00640AB2">
        <w:rPr>
          <w:rFonts w:ascii="Arial" w:hAnsi="Arial" w:cs="Arial"/>
          <w:sz w:val="22"/>
          <w:szCs w:val="22"/>
        </w:rPr>
        <w:t xml:space="preserve"> et fourni dans le pack</w:t>
      </w:r>
    </w:p>
    <w:p w:rsidR="00BB4229" w:rsidRPr="00640AB2" w:rsidRDefault="00BB4229" w:rsidP="00BB4229">
      <w:pPr>
        <w:pStyle w:val="ListParagraph"/>
        <w:numPr>
          <w:ilvl w:val="0"/>
          <w:numId w:val="13"/>
        </w:numPr>
        <w:rPr>
          <w:rFonts w:ascii="Arial" w:hAnsi="Arial" w:cs="Arial"/>
          <w:sz w:val="22"/>
          <w:szCs w:val="22"/>
        </w:rPr>
      </w:pPr>
      <w:r w:rsidRPr="00640AB2">
        <w:rPr>
          <w:rFonts w:ascii="Arial" w:hAnsi="Arial" w:cs="Arial"/>
          <w:sz w:val="22"/>
          <w:szCs w:val="22"/>
        </w:rPr>
        <w:t xml:space="preserve">Installer </w:t>
      </w:r>
      <w:proofErr w:type="spellStart"/>
      <w:r w:rsidRPr="00640AB2">
        <w:rPr>
          <w:rFonts w:ascii="Arial" w:hAnsi="Arial" w:cs="Arial"/>
          <w:sz w:val="22"/>
          <w:szCs w:val="22"/>
        </w:rPr>
        <w:t>Audacity</w:t>
      </w:r>
      <w:proofErr w:type="spellEnd"/>
      <w:r w:rsidRPr="00640AB2">
        <w:rPr>
          <w:rFonts w:ascii="Arial" w:hAnsi="Arial" w:cs="Arial"/>
          <w:sz w:val="22"/>
          <w:szCs w:val="22"/>
        </w:rPr>
        <w:t xml:space="preserve"> VST </w:t>
      </w:r>
      <w:proofErr w:type="spellStart"/>
      <w:r w:rsidRPr="00640AB2">
        <w:rPr>
          <w:rFonts w:ascii="Arial" w:hAnsi="Arial" w:cs="Arial"/>
          <w:sz w:val="22"/>
          <w:szCs w:val="22"/>
        </w:rPr>
        <w:t>enabler</w:t>
      </w:r>
      <w:proofErr w:type="spellEnd"/>
      <w:r w:rsidRPr="00640AB2">
        <w:rPr>
          <w:rFonts w:ascii="Arial" w:hAnsi="Arial" w:cs="Arial"/>
          <w:sz w:val="22"/>
          <w:szCs w:val="22"/>
        </w:rPr>
        <w:t xml:space="preserve"> </w:t>
      </w:r>
      <w:hyperlink r:id="rId18" w:history="1">
        <w:r w:rsidRPr="00640AB2">
          <w:rPr>
            <w:rStyle w:val="Hyperlink"/>
            <w:rFonts w:ascii="Arial" w:hAnsi="Arial" w:cs="Arial"/>
            <w:sz w:val="22"/>
            <w:szCs w:val="22"/>
          </w:rPr>
          <w:t>http://web.audacityteam.org/vst/</w:t>
        </w:r>
      </w:hyperlink>
      <w:r w:rsidRPr="00640AB2">
        <w:rPr>
          <w:rFonts w:ascii="Arial" w:hAnsi="Arial" w:cs="Arial"/>
          <w:sz w:val="22"/>
          <w:szCs w:val="22"/>
        </w:rPr>
        <w:t xml:space="preserve"> et fourni dans le pack</w:t>
      </w:r>
    </w:p>
    <w:p w:rsidR="00BB4229" w:rsidRPr="00640AB2" w:rsidRDefault="00BB4229" w:rsidP="00BB4229">
      <w:pPr>
        <w:pStyle w:val="ListParagraph"/>
        <w:numPr>
          <w:ilvl w:val="0"/>
          <w:numId w:val="13"/>
        </w:numPr>
        <w:rPr>
          <w:rFonts w:ascii="Arial" w:hAnsi="Arial" w:cs="Arial"/>
          <w:sz w:val="22"/>
          <w:szCs w:val="22"/>
        </w:rPr>
      </w:pPr>
      <w:r w:rsidRPr="00640AB2">
        <w:rPr>
          <w:rFonts w:ascii="Arial" w:hAnsi="Arial" w:cs="Arial"/>
          <w:sz w:val="22"/>
          <w:szCs w:val="22"/>
        </w:rPr>
        <w:t>Dans le dossier C:\Program Files\</w:t>
      </w:r>
      <w:proofErr w:type="spellStart"/>
      <w:r w:rsidRPr="00640AB2">
        <w:rPr>
          <w:rFonts w:ascii="Arial" w:hAnsi="Arial" w:cs="Arial"/>
          <w:sz w:val="22"/>
          <w:szCs w:val="22"/>
        </w:rPr>
        <w:t>Audacity</w:t>
      </w:r>
      <w:proofErr w:type="spellEnd"/>
      <w:r w:rsidRPr="00640AB2">
        <w:rPr>
          <w:rFonts w:ascii="Arial" w:hAnsi="Arial" w:cs="Arial"/>
          <w:sz w:val="22"/>
          <w:szCs w:val="22"/>
        </w:rPr>
        <w:t>\</w:t>
      </w:r>
      <w:proofErr w:type="spellStart"/>
      <w:r w:rsidRPr="00640AB2">
        <w:rPr>
          <w:rFonts w:ascii="Arial" w:hAnsi="Arial" w:cs="Arial"/>
          <w:sz w:val="22"/>
          <w:szCs w:val="22"/>
        </w:rPr>
        <w:t>Plug-Ins</w:t>
      </w:r>
      <w:proofErr w:type="spellEnd"/>
      <w:r w:rsidRPr="00640AB2">
        <w:rPr>
          <w:rFonts w:ascii="Arial" w:hAnsi="Arial" w:cs="Arial"/>
          <w:sz w:val="22"/>
          <w:szCs w:val="22"/>
        </w:rPr>
        <w:t xml:space="preserve"> copier le fichier TB_TimeMachine.dll fourni dans le pack</w:t>
      </w:r>
    </w:p>
    <w:p w:rsidR="00BB4229" w:rsidRPr="00640AB2" w:rsidRDefault="00BB4229" w:rsidP="00BB4229">
      <w:pPr>
        <w:pStyle w:val="ListParagraph"/>
        <w:numPr>
          <w:ilvl w:val="0"/>
          <w:numId w:val="13"/>
        </w:numPr>
        <w:rPr>
          <w:rFonts w:ascii="Arial" w:hAnsi="Arial" w:cs="Arial"/>
          <w:sz w:val="22"/>
          <w:szCs w:val="22"/>
        </w:rPr>
      </w:pPr>
      <w:r w:rsidRPr="00640AB2">
        <w:rPr>
          <w:rFonts w:ascii="Arial" w:hAnsi="Arial" w:cs="Arial"/>
          <w:sz w:val="22"/>
          <w:szCs w:val="22"/>
        </w:rPr>
        <w:t xml:space="preserve">Lancer </w:t>
      </w:r>
      <w:proofErr w:type="spellStart"/>
      <w:r w:rsidRPr="00640AB2">
        <w:rPr>
          <w:rFonts w:ascii="Arial" w:hAnsi="Arial" w:cs="Arial"/>
          <w:sz w:val="22"/>
          <w:szCs w:val="22"/>
        </w:rPr>
        <w:t>Audacity</w:t>
      </w:r>
      <w:proofErr w:type="spellEnd"/>
      <w:r w:rsidRPr="00640AB2">
        <w:rPr>
          <w:rFonts w:ascii="Arial" w:hAnsi="Arial" w:cs="Arial"/>
          <w:sz w:val="22"/>
          <w:szCs w:val="22"/>
        </w:rPr>
        <w:t xml:space="preserve">, charger un fichier audio de bonne qualité </w:t>
      </w:r>
      <w:r w:rsidR="00550AC9">
        <w:rPr>
          <w:rFonts w:ascii="Arial" w:hAnsi="Arial" w:cs="Arial"/>
          <w:sz w:val="22"/>
          <w:szCs w:val="22"/>
        </w:rPr>
        <w:t xml:space="preserve">(pno-cs.wav fourni dans le pack </w:t>
      </w:r>
      <w:r w:rsidRPr="00640AB2">
        <w:rPr>
          <w:rFonts w:ascii="Arial" w:hAnsi="Arial" w:cs="Arial"/>
          <w:sz w:val="22"/>
          <w:szCs w:val="22"/>
        </w:rPr>
        <w:t>et cliquer sur effets/</w:t>
      </w:r>
      <w:proofErr w:type="spellStart"/>
      <w:r w:rsidRPr="00640AB2">
        <w:rPr>
          <w:rFonts w:ascii="Arial" w:hAnsi="Arial" w:cs="Arial"/>
          <w:sz w:val="22"/>
          <w:szCs w:val="22"/>
        </w:rPr>
        <w:t>toneboosters</w:t>
      </w:r>
      <w:proofErr w:type="spellEnd"/>
      <w:r w:rsidRPr="00640AB2">
        <w:rPr>
          <w:rFonts w:ascii="Arial" w:hAnsi="Arial" w:cs="Arial"/>
          <w:sz w:val="22"/>
          <w:szCs w:val="22"/>
        </w:rPr>
        <w:t xml:space="preserve"> : </w:t>
      </w:r>
      <w:proofErr w:type="spellStart"/>
      <w:r w:rsidRPr="00640AB2">
        <w:rPr>
          <w:rFonts w:ascii="Arial" w:hAnsi="Arial" w:cs="Arial"/>
          <w:sz w:val="22"/>
          <w:szCs w:val="22"/>
        </w:rPr>
        <w:t>TB_Timemachine</w:t>
      </w:r>
      <w:proofErr w:type="spellEnd"/>
    </w:p>
    <w:p w:rsidR="00807869" w:rsidRPr="00640AB2" w:rsidRDefault="00BB4229" w:rsidP="00BB4229">
      <w:pPr>
        <w:pStyle w:val="ListParagraph"/>
        <w:numPr>
          <w:ilvl w:val="0"/>
          <w:numId w:val="13"/>
        </w:numPr>
        <w:rPr>
          <w:rFonts w:ascii="Arial" w:hAnsi="Arial" w:cs="Arial"/>
          <w:sz w:val="22"/>
          <w:szCs w:val="22"/>
        </w:rPr>
      </w:pPr>
      <w:r w:rsidRPr="00640AB2">
        <w:rPr>
          <w:rFonts w:ascii="Arial" w:hAnsi="Arial" w:cs="Arial"/>
          <w:sz w:val="22"/>
          <w:szCs w:val="22"/>
        </w:rPr>
        <w:t xml:space="preserve">Régler les paramètres AD aliasing et DA aliasing </w:t>
      </w:r>
      <w:r w:rsidR="00807869" w:rsidRPr="00640AB2">
        <w:rPr>
          <w:rFonts w:ascii="Arial" w:hAnsi="Arial" w:cs="Arial"/>
          <w:sz w:val="22"/>
          <w:szCs w:val="22"/>
        </w:rPr>
        <w:t>à</w:t>
      </w:r>
      <w:r w:rsidRPr="00640AB2">
        <w:rPr>
          <w:rFonts w:ascii="Arial" w:hAnsi="Arial" w:cs="Arial"/>
          <w:sz w:val="22"/>
          <w:szCs w:val="22"/>
        </w:rPr>
        <w:t xml:space="preserve"> 100%</w:t>
      </w:r>
      <w:r w:rsidR="00807869" w:rsidRPr="00640AB2">
        <w:rPr>
          <w:rFonts w:ascii="Arial" w:hAnsi="Arial" w:cs="Arial"/>
          <w:sz w:val="22"/>
          <w:szCs w:val="22"/>
        </w:rPr>
        <w:t xml:space="preserve"> (cela </w:t>
      </w:r>
      <w:r w:rsidR="0099352F" w:rsidRPr="00640AB2">
        <w:rPr>
          <w:rFonts w:ascii="Arial" w:hAnsi="Arial" w:cs="Arial"/>
          <w:sz w:val="22"/>
          <w:szCs w:val="22"/>
        </w:rPr>
        <w:t>désactive</w:t>
      </w:r>
      <w:r w:rsidR="00807869" w:rsidRPr="00640AB2">
        <w:rPr>
          <w:rFonts w:ascii="Arial" w:hAnsi="Arial" w:cs="Arial"/>
          <w:sz w:val="22"/>
          <w:szCs w:val="22"/>
        </w:rPr>
        <w:t xml:space="preserve"> des corre</w:t>
      </w:r>
      <w:r w:rsidR="00807869" w:rsidRPr="00640AB2">
        <w:rPr>
          <w:rFonts w:ascii="Arial" w:hAnsi="Arial" w:cs="Arial"/>
          <w:sz w:val="22"/>
          <w:szCs w:val="22"/>
        </w:rPr>
        <w:t>c</w:t>
      </w:r>
      <w:r w:rsidR="00807869" w:rsidRPr="00640AB2">
        <w:rPr>
          <w:rFonts w:ascii="Arial" w:hAnsi="Arial" w:cs="Arial"/>
          <w:sz w:val="22"/>
          <w:szCs w:val="22"/>
        </w:rPr>
        <w:t>tions de</w:t>
      </w:r>
      <w:r w:rsidR="0099352F">
        <w:rPr>
          <w:rFonts w:ascii="Arial" w:hAnsi="Arial" w:cs="Arial"/>
          <w:sz w:val="22"/>
          <w:szCs w:val="22"/>
        </w:rPr>
        <w:t>s</w:t>
      </w:r>
      <w:r w:rsidR="00807869" w:rsidRPr="00640AB2">
        <w:rPr>
          <w:rFonts w:ascii="Arial" w:hAnsi="Arial" w:cs="Arial"/>
          <w:sz w:val="22"/>
          <w:szCs w:val="22"/>
        </w:rPr>
        <w:t xml:space="preserve"> </w:t>
      </w:r>
      <w:r w:rsidR="0099352F">
        <w:rPr>
          <w:rFonts w:ascii="Arial" w:hAnsi="Arial" w:cs="Arial"/>
          <w:sz w:val="22"/>
          <w:szCs w:val="22"/>
        </w:rPr>
        <w:t>phénomènes</w:t>
      </w:r>
      <w:r w:rsidR="00807869" w:rsidRPr="00640AB2">
        <w:rPr>
          <w:rFonts w:ascii="Arial" w:hAnsi="Arial" w:cs="Arial"/>
          <w:sz w:val="22"/>
          <w:szCs w:val="22"/>
        </w:rPr>
        <w:t xml:space="preserve"> que l’on veut justement illustrer)</w:t>
      </w:r>
    </w:p>
    <w:p w:rsidR="00807869" w:rsidRPr="00640AB2" w:rsidRDefault="00807869" w:rsidP="00BB4229">
      <w:pPr>
        <w:pStyle w:val="ListParagraph"/>
        <w:numPr>
          <w:ilvl w:val="0"/>
          <w:numId w:val="13"/>
        </w:numPr>
        <w:rPr>
          <w:rFonts w:ascii="Arial" w:hAnsi="Arial" w:cs="Arial"/>
          <w:sz w:val="22"/>
          <w:szCs w:val="22"/>
        </w:rPr>
      </w:pPr>
      <w:r w:rsidRPr="00640AB2">
        <w:rPr>
          <w:rFonts w:ascii="Arial" w:hAnsi="Arial" w:cs="Arial"/>
          <w:sz w:val="22"/>
          <w:szCs w:val="22"/>
        </w:rPr>
        <w:t>Faire varier les paramètres « </w:t>
      </w:r>
      <w:proofErr w:type="spellStart"/>
      <w:r w:rsidRPr="00640AB2">
        <w:rPr>
          <w:rFonts w:ascii="Arial" w:hAnsi="Arial" w:cs="Arial"/>
          <w:sz w:val="22"/>
          <w:szCs w:val="22"/>
        </w:rPr>
        <w:t>Number</w:t>
      </w:r>
      <w:proofErr w:type="spellEnd"/>
      <w:r w:rsidRPr="00640AB2">
        <w:rPr>
          <w:rFonts w:ascii="Arial" w:hAnsi="Arial" w:cs="Arial"/>
          <w:sz w:val="22"/>
          <w:szCs w:val="22"/>
        </w:rPr>
        <w:t xml:space="preserve"> of Bits » et « </w:t>
      </w:r>
      <w:proofErr w:type="spellStart"/>
      <w:r w:rsidRPr="00640AB2">
        <w:rPr>
          <w:rFonts w:ascii="Arial" w:hAnsi="Arial" w:cs="Arial"/>
          <w:sz w:val="22"/>
          <w:szCs w:val="22"/>
        </w:rPr>
        <w:t>Re</w:t>
      </w:r>
      <w:proofErr w:type="spellEnd"/>
      <w:r w:rsidRPr="00640AB2">
        <w:rPr>
          <w:rFonts w:ascii="Arial" w:hAnsi="Arial" w:cs="Arial"/>
          <w:sz w:val="22"/>
          <w:szCs w:val="22"/>
        </w:rPr>
        <w:t>-</w:t>
      </w:r>
      <w:proofErr w:type="spellStart"/>
      <w:r w:rsidRPr="00640AB2">
        <w:rPr>
          <w:rFonts w:ascii="Arial" w:hAnsi="Arial" w:cs="Arial"/>
          <w:sz w:val="22"/>
          <w:szCs w:val="22"/>
        </w:rPr>
        <w:t>samplerate</w:t>
      </w:r>
      <w:proofErr w:type="spellEnd"/>
      <w:r w:rsidRPr="00640AB2">
        <w:rPr>
          <w:rFonts w:ascii="Arial" w:hAnsi="Arial" w:cs="Arial"/>
          <w:sz w:val="22"/>
          <w:szCs w:val="22"/>
        </w:rPr>
        <w:t> » pour simuler les effets des 2 paramètres de la conversion, d’une part indépendamment puis conjoi</w:t>
      </w:r>
      <w:r w:rsidRPr="00640AB2">
        <w:rPr>
          <w:rFonts w:ascii="Arial" w:hAnsi="Arial" w:cs="Arial"/>
          <w:sz w:val="22"/>
          <w:szCs w:val="22"/>
        </w:rPr>
        <w:t>n</w:t>
      </w:r>
      <w:r w:rsidRPr="00640AB2">
        <w:rPr>
          <w:rFonts w:ascii="Arial" w:hAnsi="Arial" w:cs="Arial"/>
          <w:sz w:val="22"/>
          <w:szCs w:val="22"/>
        </w:rPr>
        <w:t xml:space="preserve">tement. </w:t>
      </w:r>
      <w:r w:rsidR="0003406B" w:rsidRPr="00640AB2">
        <w:rPr>
          <w:rFonts w:ascii="Arial" w:hAnsi="Arial" w:cs="Arial"/>
          <w:sz w:val="22"/>
          <w:szCs w:val="22"/>
        </w:rPr>
        <w:t xml:space="preserve">Cliquer sur </w:t>
      </w:r>
      <w:proofErr w:type="spellStart"/>
      <w:r w:rsidR="0003406B" w:rsidRPr="00640AB2">
        <w:rPr>
          <w:rFonts w:ascii="Arial" w:hAnsi="Arial" w:cs="Arial"/>
          <w:sz w:val="22"/>
          <w:szCs w:val="22"/>
        </w:rPr>
        <w:t>preview</w:t>
      </w:r>
      <w:proofErr w:type="spellEnd"/>
      <w:r w:rsidR="0003406B" w:rsidRPr="00640AB2">
        <w:rPr>
          <w:rFonts w:ascii="Arial" w:hAnsi="Arial" w:cs="Arial"/>
          <w:sz w:val="22"/>
          <w:szCs w:val="22"/>
        </w:rPr>
        <w:t xml:space="preserve"> pour entendre l’effet des </w:t>
      </w:r>
      <w:r w:rsidR="0099352F" w:rsidRPr="00640AB2">
        <w:rPr>
          <w:rFonts w:ascii="Arial" w:hAnsi="Arial" w:cs="Arial"/>
          <w:sz w:val="22"/>
          <w:szCs w:val="22"/>
        </w:rPr>
        <w:t>différents</w:t>
      </w:r>
      <w:r w:rsidR="0003406B" w:rsidRPr="00640AB2">
        <w:rPr>
          <w:rFonts w:ascii="Arial" w:hAnsi="Arial" w:cs="Arial"/>
          <w:sz w:val="22"/>
          <w:szCs w:val="22"/>
        </w:rPr>
        <w:t xml:space="preserve"> </w:t>
      </w:r>
      <w:r w:rsidR="0099352F" w:rsidRPr="00640AB2">
        <w:rPr>
          <w:rFonts w:ascii="Arial" w:hAnsi="Arial" w:cs="Arial"/>
          <w:sz w:val="22"/>
          <w:szCs w:val="22"/>
        </w:rPr>
        <w:t>réglages</w:t>
      </w:r>
      <w:r w:rsidR="0003406B" w:rsidRPr="00640AB2">
        <w:rPr>
          <w:rFonts w:ascii="Arial" w:hAnsi="Arial" w:cs="Arial"/>
          <w:sz w:val="22"/>
          <w:szCs w:val="22"/>
        </w:rPr>
        <w:t xml:space="preserve"> de ces </w:t>
      </w:r>
      <w:r w:rsidR="0099352F" w:rsidRPr="00640AB2">
        <w:rPr>
          <w:rFonts w:ascii="Arial" w:hAnsi="Arial" w:cs="Arial"/>
          <w:sz w:val="22"/>
          <w:szCs w:val="22"/>
        </w:rPr>
        <w:t>p</w:t>
      </w:r>
      <w:r w:rsidR="0099352F" w:rsidRPr="00640AB2">
        <w:rPr>
          <w:rFonts w:ascii="Arial" w:hAnsi="Arial" w:cs="Arial"/>
          <w:sz w:val="22"/>
          <w:szCs w:val="22"/>
        </w:rPr>
        <w:t>a</w:t>
      </w:r>
      <w:r w:rsidR="0099352F" w:rsidRPr="00640AB2">
        <w:rPr>
          <w:rFonts w:ascii="Arial" w:hAnsi="Arial" w:cs="Arial"/>
          <w:sz w:val="22"/>
          <w:szCs w:val="22"/>
        </w:rPr>
        <w:t>ramètres</w:t>
      </w:r>
      <w:r w:rsidR="0003406B" w:rsidRPr="00640AB2">
        <w:rPr>
          <w:rFonts w:ascii="Arial" w:hAnsi="Arial" w:cs="Arial"/>
          <w:sz w:val="22"/>
          <w:szCs w:val="22"/>
        </w:rPr>
        <w:t xml:space="preserve">. </w:t>
      </w:r>
      <w:r w:rsidRPr="00640AB2">
        <w:rPr>
          <w:rFonts w:ascii="Arial" w:hAnsi="Arial" w:cs="Arial"/>
          <w:sz w:val="22"/>
          <w:szCs w:val="22"/>
        </w:rPr>
        <w:t xml:space="preserve">L’effet produit parle de lui-même. </w:t>
      </w:r>
    </w:p>
    <w:p w:rsidR="0002224D" w:rsidRPr="00640AB2" w:rsidRDefault="0002224D" w:rsidP="008A59F0">
      <w:pPr>
        <w:pStyle w:val="Heading1"/>
        <w:rPr>
          <w:sz w:val="22"/>
          <w:szCs w:val="22"/>
        </w:rPr>
      </w:pPr>
      <w:bookmarkStart w:id="20" w:name="_Toc319912648"/>
      <w:bookmarkStart w:id="21" w:name="_Toc322010195"/>
      <w:bookmarkStart w:id="22" w:name="_Toc325184766"/>
      <w:proofErr w:type="spellStart"/>
      <w:r w:rsidRPr="00640AB2">
        <w:rPr>
          <w:sz w:val="22"/>
          <w:szCs w:val="22"/>
        </w:rPr>
        <w:lastRenderedPageBreak/>
        <w:t>Sitographie</w:t>
      </w:r>
      <w:bookmarkEnd w:id="20"/>
      <w:bookmarkEnd w:id="21"/>
      <w:bookmarkEnd w:id="22"/>
      <w:proofErr w:type="spellEnd"/>
    </w:p>
    <w:p w:rsidR="0002224D" w:rsidRPr="00640AB2" w:rsidRDefault="00E8122F" w:rsidP="00FE3B66">
      <w:pPr>
        <w:pStyle w:val="ListParagraph"/>
        <w:numPr>
          <w:ilvl w:val="0"/>
          <w:numId w:val="9"/>
        </w:numPr>
        <w:textAlignment w:val="auto"/>
        <w:rPr>
          <w:rStyle w:val="Hyperlink"/>
          <w:rFonts w:ascii="Arial" w:hAnsi="Arial" w:cs="Arial"/>
          <w:sz w:val="22"/>
          <w:szCs w:val="22"/>
        </w:rPr>
      </w:pPr>
      <w:hyperlink r:id="rId19" w:history="1">
        <w:r w:rsidR="0002224D" w:rsidRPr="00640AB2">
          <w:rPr>
            <w:rStyle w:val="Hyperlink"/>
            <w:rFonts w:ascii="Arial" w:hAnsi="Arial" w:cs="Arial"/>
            <w:sz w:val="22"/>
            <w:szCs w:val="22"/>
          </w:rPr>
          <w:t>http://fr.wikipedia.org/wiki/Convertisseur_analogique-num%C3%A9rique</w:t>
        </w:r>
      </w:hyperlink>
    </w:p>
    <w:p w:rsidR="0002224D" w:rsidRPr="00640AB2" w:rsidRDefault="00E8122F" w:rsidP="00FE3B66">
      <w:pPr>
        <w:pStyle w:val="ListParagraph"/>
        <w:numPr>
          <w:ilvl w:val="0"/>
          <w:numId w:val="9"/>
        </w:numPr>
        <w:textAlignment w:val="auto"/>
        <w:rPr>
          <w:rStyle w:val="Hyperlink"/>
          <w:rFonts w:ascii="Arial" w:hAnsi="Arial" w:cs="Arial"/>
          <w:sz w:val="22"/>
          <w:szCs w:val="22"/>
        </w:rPr>
      </w:pPr>
      <w:hyperlink r:id="rId20" w:history="1">
        <w:r w:rsidR="0002224D" w:rsidRPr="00640AB2">
          <w:rPr>
            <w:rStyle w:val="Hyperlink"/>
            <w:rFonts w:ascii="Arial" w:hAnsi="Arial" w:cs="Arial"/>
            <w:sz w:val="22"/>
            <w:szCs w:val="22"/>
          </w:rPr>
          <w:t>http://www.udppc.asso.fr/national/</w:t>
        </w:r>
      </w:hyperlink>
    </w:p>
    <w:p w:rsidR="0002224D" w:rsidRPr="00640AB2" w:rsidRDefault="00E8122F" w:rsidP="00FE3B66">
      <w:pPr>
        <w:pStyle w:val="ListParagraph"/>
        <w:numPr>
          <w:ilvl w:val="0"/>
          <w:numId w:val="9"/>
        </w:numPr>
        <w:rPr>
          <w:rFonts w:ascii="Arial" w:hAnsi="Arial" w:cs="Arial"/>
          <w:color w:val="0000FF"/>
          <w:sz w:val="22"/>
          <w:szCs w:val="22"/>
        </w:rPr>
      </w:pPr>
      <w:hyperlink r:id="rId21" w:anchor="Overview" w:history="1">
        <w:r w:rsidR="0002224D" w:rsidRPr="00640AB2">
          <w:rPr>
            <w:rStyle w:val="Hyperlink"/>
            <w:rFonts w:ascii="Arial" w:hAnsi="Arial" w:cs="Arial"/>
            <w:sz w:val="22"/>
            <w:szCs w:val="22"/>
          </w:rPr>
          <w:t>http://www.national.com/mpf/LF/LF198.html#Overview</w:t>
        </w:r>
      </w:hyperlink>
    </w:p>
    <w:p w:rsidR="0002224D" w:rsidRPr="00640AB2" w:rsidRDefault="00E8122F" w:rsidP="00FE3B66">
      <w:pPr>
        <w:pStyle w:val="ListParagraph"/>
        <w:numPr>
          <w:ilvl w:val="0"/>
          <w:numId w:val="9"/>
        </w:numPr>
        <w:rPr>
          <w:rFonts w:ascii="Arial" w:hAnsi="Arial" w:cs="Arial"/>
          <w:color w:val="0000FF"/>
          <w:sz w:val="22"/>
          <w:szCs w:val="22"/>
        </w:rPr>
      </w:pPr>
      <w:hyperlink r:id="rId22" w:anchor="technicaldocuments" w:history="1">
        <w:r w:rsidR="0002224D" w:rsidRPr="00640AB2">
          <w:rPr>
            <w:rStyle w:val="Hyperlink"/>
            <w:rFonts w:ascii="Arial" w:hAnsi="Arial" w:cs="Arial"/>
            <w:sz w:val="22"/>
            <w:szCs w:val="22"/>
          </w:rPr>
          <w:t>http://www.ti.com/product/ads1225#technicaldocuments</w:t>
        </w:r>
      </w:hyperlink>
      <w:bookmarkEnd w:id="0"/>
      <w:bookmarkEnd w:id="1"/>
      <w:bookmarkEnd w:id="4"/>
      <w:bookmarkEnd w:id="5"/>
      <w:bookmarkEnd w:id="6"/>
      <w:bookmarkEnd w:id="7"/>
    </w:p>
    <w:p w:rsidR="0003406B" w:rsidRPr="00640AB2" w:rsidRDefault="00E8122F" w:rsidP="00FE3B66">
      <w:pPr>
        <w:pStyle w:val="ListParagraph"/>
        <w:numPr>
          <w:ilvl w:val="0"/>
          <w:numId w:val="9"/>
        </w:numPr>
        <w:rPr>
          <w:rFonts w:ascii="Arial" w:hAnsi="Arial" w:cs="Arial"/>
          <w:color w:val="0000FF"/>
          <w:sz w:val="22"/>
          <w:szCs w:val="22"/>
        </w:rPr>
      </w:pPr>
      <w:hyperlink r:id="rId23" w:history="1">
        <w:r w:rsidR="0003406B" w:rsidRPr="00640AB2">
          <w:rPr>
            <w:rStyle w:val="Hyperlink"/>
            <w:rFonts w:ascii="Arial" w:hAnsi="Arial" w:cs="Arial"/>
            <w:sz w:val="22"/>
            <w:szCs w:val="22"/>
          </w:rPr>
          <w:t>http://www.toneboosters.com/tb-timemachine/</w:t>
        </w:r>
      </w:hyperlink>
    </w:p>
    <w:p w:rsidR="0003406B" w:rsidRPr="00640AB2" w:rsidRDefault="00E8122F" w:rsidP="00FE3B66">
      <w:pPr>
        <w:pStyle w:val="ListParagraph"/>
        <w:numPr>
          <w:ilvl w:val="0"/>
          <w:numId w:val="9"/>
        </w:numPr>
        <w:rPr>
          <w:rFonts w:ascii="Arial" w:hAnsi="Arial" w:cs="Arial"/>
          <w:color w:val="0000FF"/>
          <w:sz w:val="22"/>
          <w:szCs w:val="22"/>
        </w:rPr>
      </w:pPr>
      <w:hyperlink r:id="rId24" w:history="1">
        <w:r w:rsidR="0003406B" w:rsidRPr="00640AB2">
          <w:rPr>
            <w:rStyle w:val="Hyperlink"/>
            <w:rFonts w:ascii="Arial" w:hAnsi="Arial" w:cs="Arial"/>
            <w:sz w:val="22"/>
            <w:szCs w:val="22"/>
          </w:rPr>
          <w:t>http://cours.dirphot.free.fr/documents_divers/cours_electronique_CAN_CNA_Capteurs_Echantillonnage.pdf</w:t>
        </w:r>
      </w:hyperlink>
    </w:p>
    <w:p w:rsidR="0003406B" w:rsidRDefault="0003406B" w:rsidP="0003406B">
      <w:pPr>
        <w:pStyle w:val="ListParagraph"/>
        <w:ind w:left="792"/>
      </w:pPr>
    </w:p>
    <w:sectPr w:rsidR="0003406B" w:rsidSect="00640AB2">
      <w:headerReference w:type="default" r:id="rId25"/>
      <w:footerReference w:type="default" r:id="rId26"/>
      <w:footnotePr>
        <w:pos w:val="beneathText"/>
      </w:footnotePr>
      <w:pgSz w:w="11905" w:h="16837" w:code="9"/>
      <w:pgMar w:top="1418" w:right="1418" w:bottom="1418" w:left="1418" w:header="720" w:footer="113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199" w:rsidRDefault="003D6199">
      <w:pPr>
        <w:spacing w:before="0"/>
      </w:pPr>
      <w:r>
        <w:separator/>
      </w:r>
    </w:p>
  </w:endnote>
  <w:endnote w:type="continuationSeparator" w:id="0">
    <w:p w:rsidR="003D6199" w:rsidRDefault="003D619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24D" w:rsidRPr="00CB6932" w:rsidRDefault="0002224D" w:rsidP="00B5148E">
    <w:pPr>
      <w:pStyle w:val="Footer"/>
      <w:pBdr>
        <w:bottom w:val="single" w:sz="12" w:space="1" w:color="auto"/>
      </w:pBdr>
      <w:jc w:val="center"/>
      <w:rPr>
        <w:rStyle w:val="PageNumber"/>
        <w:sz w:val="16"/>
        <w:szCs w:val="16"/>
      </w:rPr>
    </w:pPr>
  </w:p>
  <w:tbl>
    <w:tblPr>
      <w:tblW w:w="0" w:type="auto"/>
      <w:tblInd w:w="-106" w:type="dxa"/>
      <w:tblLook w:val="00A0"/>
    </w:tblPr>
    <w:tblGrid>
      <w:gridCol w:w="3069"/>
      <w:gridCol w:w="3070"/>
      <w:gridCol w:w="3070"/>
    </w:tblGrid>
    <w:tr w:rsidR="0002224D">
      <w:tc>
        <w:tcPr>
          <w:tcW w:w="3069" w:type="dxa"/>
        </w:tcPr>
        <w:p w:rsidR="0002224D" w:rsidRPr="00F55701" w:rsidRDefault="00964C46" w:rsidP="00F55701">
          <w:pPr>
            <w:pStyle w:val="Footer"/>
            <w:jc w:val="left"/>
            <w:rPr>
              <w:sz w:val="16"/>
              <w:szCs w:val="16"/>
            </w:rPr>
          </w:pPr>
          <w:r>
            <w:rPr>
              <w:sz w:val="16"/>
              <w:szCs w:val="16"/>
            </w:rPr>
            <w:t>florent.quiquerez@hotmail.fr</w:t>
          </w:r>
        </w:p>
      </w:tc>
      <w:tc>
        <w:tcPr>
          <w:tcW w:w="3070" w:type="dxa"/>
        </w:tcPr>
        <w:p w:rsidR="0002224D" w:rsidRPr="00F55701" w:rsidRDefault="00E8122F" w:rsidP="00640AB2">
          <w:pPr>
            <w:pStyle w:val="Footer"/>
            <w:rPr>
              <w:sz w:val="16"/>
              <w:szCs w:val="16"/>
            </w:rPr>
          </w:pPr>
          <w:fldSimple w:instr=" FILENAME  \* MERGEFORMAT ">
            <w:r w:rsidR="00AC1C6F" w:rsidRPr="00AC1C6F">
              <w:rPr>
                <w:rStyle w:val="PageNumber"/>
                <w:noProof/>
                <w:sz w:val="16"/>
                <w:szCs w:val="16"/>
              </w:rPr>
              <w:t>Signal analogique</w:t>
            </w:r>
            <w:r w:rsidR="00AC1C6F" w:rsidRPr="00AC1C6F">
              <w:rPr>
                <w:noProof/>
                <w:sz w:val="16"/>
                <w:szCs w:val="16"/>
              </w:rPr>
              <w:t xml:space="preserve"> et signal numérique</w:t>
            </w:r>
            <w:r w:rsidR="00AC1C6F">
              <w:rPr>
                <w:noProof/>
              </w:rPr>
              <w:t xml:space="preserve"> </w:t>
            </w:r>
          </w:fldSimple>
        </w:p>
      </w:tc>
      <w:tc>
        <w:tcPr>
          <w:tcW w:w="3070" w:type="dxa"/>
        </w:tcPr>
        <w:p w:rsidR="0002224D" w:rsidRPr="00F55701" w:rsidRDefault="00E8122F" w:rsidP="00F55701">
          <w:pPr>
            <w:pStyle w:val="Footer"/>
            <w:jc w:val="right"/>
            <w:rPr>
              <w:sz w:val="16"/>
              <w:szCs w:val="16"/>
            </w:rPr>
          </w:pPr>
          <w:r w:rsidRPr="00F55701">
            <w:rPr>
              <w:rStyle w:val="PageNumber"/>
              <w:sz w:val="16"/>
              <w:szCs w:val="16"/>
            </w:rPr>
            <w:fldChar w:fldCharType="begin"/>
          </w:r>
          <w:r w:rsidR="0002224D" w:rsidRPr="00F55701">
            <w:rPr>
              <w:rStyle w:val="PageNumber"/>
              <w:sz w:val="16"/>
              <w:szCs w:val="16"/>
            </w:rPr>
            <w:instrText xml:space="preserve"> PAGE  \* MERGEFORMAT </w:instrText>
          </w:r>
          <w:r w:rsidRPr="00F55701">
            <w:rPr>
              <w:rStyle w:val="PageNumber"/>
              <w:sz w:val="16"/>
              <w:szCs w:val="16"/>
            </w:rPr>
            <w:fldChar w:fldCharType="separate"/>
          </w:r>
          <w:r w:rsidR="00550AC9">
            <w:rPr>
              <w:rStyle w:val="PageNumber"/>
              <w:noProof/>
              <w:sz w:val="16"/>
              <w:szCs w:val="16"/>
            </w:rPr>
            <w:t>6</w:t>
          </w:r>
          <w:r w:rsidRPr="00F55701">
            <w:rPr>
              <w:rStyle w:val="PageNumber"/>
              <w:sz w:val="16"/>
              <w:szCs w:val="16"/>
            </w:rPr>
            <w:fldChar w:fldCharType="end"/>
          </w:r>
          <w:r w:rsidR="0002224D" w:rsidRPr="00F55701">
            <w:rPr>
              <w:rStyle w:val="PageNumber"/>
              <w:sz w:val="16"/>
              <w:szCs w:val="16"/>
            </w:rPr>
            <w:t>/</w:t>
          </w:r>
          <w:fldSimple w:instr=" NUMPAGES  \* MERGEFORMAT ">
            <w:r w:rsidR="00550AC9" w:rsidRPr="00550AC9">
              <w:rPr>
                <w:rStyle w:val="PageNumber"/>
                <w:noProof/>
                <w:sz w:val="16"/>
                <w:szCs w:val="16"/>
              </w:rPr>
              <w:t>7</w:t>
            </w:r>
          </w:fldSimple>
        </w:p>
      </w:tc>
    </w:tr>
  </w:tbl>
  <w:p w:rsidR="0002224D" w:rsidRPr="00CB6932" w:rsidRDefault="0002224D" w:rsidP="00003BE8">
    <w:pPr>
      <w:pStyle w:val="Foo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199" w:rsidRDefault="003D6199">
      <w:pPr>
        <w:spacing w:before="0"/>
      </w:pPr>
      <w:r>
        <w:separator/>
      </w:r>
    </w:p>
  </w:footnote>
  <w:footnote w:type="continuationSeparator" w:id="0">
    <w:p w:rsidR="003D6199" w:rsidRDefault="003D6199">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6" w:type="dxa"/>
      <w:tblLayout w:type="fixed"/>
      <w:tblLook w:val="0000"/>
    </w:tblPr>
    <w:tblGrid>
      <w:gridCol w:w="4888"/>
      <w:gridCol w:w="4889"/>
    </w:tblGrid>
    <w:tr w:rsidR="0002224D">
      <w:tc>
        <w:tcPr>
          <w:tcW w:w="4888" w:type="dxa"/>
        </w:tcPr>
        <w:p w:rsidR="0002224D" w:rsidRDefault="00BE2D19">
          <w:pPr>
            <w:pStyle w:val="Header"/>
            <w:snapToGrid w:val="0"/>
            <w:rPr>
              <w:smallCaps/>
              <w:sz w:val="16"/>
              <w:szCs w:val="16"/>
              <w:lang w:val="en-US"/>
            </w:rPr>
          </w:pPr>
          <w:r>
            <w:rPr>
              <w:noProof/>
              <w:lang w:val="en-US" w:eastAsia="en-US"/>
            </w:rPr>
            <w:drawing>
              <wp:inline distT="0" distB="0" distL="0" distR="0">
                <wp:extent cx="895350" cy="904875"/>
                <wp:effectExtent l="19050" t="0" r="0" b="0"/>
                <wp:docPr id="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srcRect/>
                        <a:stretch>
                          <a:fillRect/>
                        </a:stretch>
                      </pic:blipFill>
                      <pic:spPr bwMode="auto">
                        <a:xfrm>
                          <a:off x="0" y="0"/>
                          <a:ext cx="895350" cy="904875"/>
                        </a:xfrm>
                        <a:prstGeom prst="rect">
                          <a:avLst/>
                        </a:prstGeom>
                        <a:noFill/>
                        <a:ln w="9525">
                          <a:noFill/>
                          <a:miter lim="800000"/>
                          <a:headEnd/>
                          <a:tailEnd/>
                        </a:ln>
                      </pic:spPr>
                    </pic:pic>
                  </a:graphicData>
                </a:graphic>
              </wp:inline>
            </w:drawing>
          </w:r>
        </w:p>
      </w:tc>
      <w:tc>
        <w:tcPr>
          <w:tcW w:w="4889" w:type="dxa"/>
        </w:tcPr>
        <w:p w:rsidR="0002224D" w:rsidRPr="00065531" w:rsidRDefault="0002224D" w:rsidP="00964C46">
          <w:pPr>
            <w:pStyle w:val="Header"/>
            <w:snapToGrid w:val="0"/>
            <w:jc w:val="right"/>
            <w:rPr>
              <w:smallCaps/>
              <w:sz w:val="16"/>
              <w:szCs w:val="16"/>
            </w:rPr>
          </w:pPr>
          <w:r w:rsidRPr="00065531">
            <w:rPr>
              <w:smallCaps/>
              <w:sz w:val="16"/>
              <w:szCs w:val="16"/>
            </w:rPr>
            <w:t>Enseignement spécifique Terminale S</w:t>
          </w:r>
          <w:r w:rsidR="00964C46">
            <w:rPr>
              <w:smallCaps/>
              <w:sz w:val="16"/>
              <w:szCs w:val="16"/>
            </w:rPr>
            <w:br/>
            <w:t>Sciences physiques</w:t>
          </w:r>
        </w:p>
      </w:tc>
    </w:tr>
  </w:tbl>
  <w:p w:rsidR="0002224D" w:rsidRPr="00065531" w:rsidRDefault="0002224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07"/>
        </w:tabs>
        <w:ind w:left="707" w:hanging="283"/>
      </w:pPr>
      <w:rPr>
        <w:rFonts w:ascii="Symbol" w:hAnsi="Symbol" w:cs="Symbol"/>
      </w:rPr>
    </w:lvl>
    <w:lvl w:ilvl="1">
      <w:start w:val="1"/>
      <w:numFmt w:val="bullet"/>
      <w:lvlText w:val=""/>
      <w:lvlJc w:val="left"/>
      <w:pPr>
        <w:tabs>
          <w:tab w:val="num" w:pos="1414"/>
        </w:tabs>
        <w:ind w:left="1414" w:hanging="283"/>
      </w:pPr>
      <w:rPr>
        <w:rFonts w:ascii="Symbol" w:hAnsi="Symbol" w:cs="Symbol"/>
      </w:rPr>
    </w:lvl>
    <w:lvl w:ilvl="2">
      <w:start w:val="1"/>
      <w:numFmt w:val="bullet"/>
      <w:lvlText w:val=""/>
      <w:lvlJc w:val="left"/>
      <w:pPr>
        <w:tabs>
          <w:tab w:val="num" w:pos="2121"/>
        </w:tabs>
        <w:ind w:left="2121" w:hanging="283"/>
      </w:pPr>
      <w:rPr>
        <w:rFonts w:ascii="Symbol" w:hAnsi="Symbol" w:cs="Symbol"/>
      </w:rPr>
    </w:lvl>
    <w:lvl w:ilvl="3">
      <w:start w:val="1"/>
      <w:numFmt w:val="bullet"/>
      <w:lvlText w:val=""/>
      <w:lvlJc w:val="left"/>
      <w:pPr>
        <w:tabs>
          <w:tab w:val="num" w:pos="2828"/>
        </w:tabs>
        <w:ind w:left="2828" w:hanging="283"/>
      </w:pPr>
      <w:rPr>
        <w:rFonts w:ascii="Symbol" w:hAnsi="Symbol" w:cs="Symbol"/>
      </w:rPr>
    </w:lvl>
    <w:lvl w:ilvl="4">
      <w:start w:val="1"/>
      <w:numFmt w:val="bullet"/>
      <w:lvlText w:val=""/>
      <w:lvlJc w:val="left"/>
      <w:pPr>
        <w:tabs>
          <w:tab w:val="num" w:pos="3535"/>
        </w:tabs>
        <w:ind w:left="3535" w:hanging="283"/>
      </w:pPr>
      <w:rPr>
        <w:rFonts w:ascii="Symbol" w:hAnsi="Symbol" w:cs="Symbol"/>
      </w:rPr>
    </w:lvl>
    <w:lvl w:ilvl="5">
      <w:start w:val="1"/>
      <w:numFmt w:val="bullet"/>
      <w:lvlText w:val=""/>
      <w:lvlJc w:val="left"/>
      <w:pPr>
        <w:tabs>
          <w:tab w:val="num" w:pos="4242"/>
        </w:tabs>
        <w:ind w:left="4242" w:hanging="283"/>
      </w:pPr>
      <w:rPr>
        <w:rFonts w:ascii="Symbol" w:hAnsi="Symbol" w:cs="Symbol"/>
      </w:rPr>
    </w:lvl>
    <w:lvl w:ilvl="6">
      <w:start w:val="1"/>
      <w:numFmt w:val="bullet"/>
      <w:lvlText w:val=""/>
      <w:lvlJc w:val="left"/>
      <w:pPr>
        <w:tabs>
          <w:tab w:val="num" w:pos="4949"/>
        </w:tabs>
        <w:ind w:left="4949" w:hanging="283"/>
      </w:pPr>
      <w:rPr>
        <w:rFonts w:ascii="Symbol" w:hAnsi="Symbol" w:cs="Symbol"/>
      </w:rPr>
    </w:lvl>
    <w:lvl w:ilvl="7">
      <w:start w:val="1"/>
      <w:numFmt w:val="bullet"/>
      <w:lvlText w:val=""/>
      <w:lvlJc w:val="left"/>
      <w:pPr>
        <w:tabs>
          <w:tab w:val="num" w:pos="5656"/>
        </w:tabs>
        <w:ind w:left="5656" w:hanging="283"/>
      </w:pPr>
      <w:rPr>
        <w:rFonts w:ascii="Symbol" w:hAnsi="Symbol" w:cs="Symbol"/>
      </w:rPr>
    </w:lvl>
    <w:lvl w:ilvl="8">
      <w:start w:val="1"/>
      <w:numFmt w:val="bullet"/>
      <w:lvlText w:val=""/>
      <w:lvlJc w:val="left"/>
      <w:pPr>
        <w:tabs>
          <w:tab w:val="num" w:pos="6363"/>
        </w:tabs>
        <w:ind w:left="6363" w:hanging="283"/>
      </w:pPr>
      <w:rPr>
        <w:rFonts w:ascii="Symbol" w:hAnsi="Symbol" w:cs="Symbol"/>
      </w:rPr>
    </w:lvl>
  </w:abstractNum>
  <w:abstractNum w:abstractNumId="1">
    <w:nsid w:val="00000003"/>
    <w:multiLevelType w:val="multilevel"/>
    <w:tmpl w:val="00000003"/>
    <w:name w:val="WW8Num3"/>
    <w:lvl w:ilvl="0">
      <w:start w:val="1"/>
      <w:numFmt w:val="bullet"/>
      <w:lvlText w:val=""/>
      <w:lvlJc w:val="left"/>
      <w:pPr>
        <w:tabs>
          <w:tab w:val="num" w:pos="707"/>
        </w:tabs>
        <w:ind w:left="707" w:hanging="283"/>
      </w:pPr>
      <w:rPr>
        <w:rFonts w:ascii="Symbol" w:hAnsi="Symbol" w:cs="Symbol"/>
      </w:rPr>
    </w:lvl>
    <w:lvl w:ilvl="1">
      <w:start w:val="1"/>
      <w:numFmt w:val="bullet"/>
      <w:lvlText w:val=""/>
      <w:lvlJc w:val="left"/>
      <w:pPr>
        <w:tabs>
          <w:tab w:val="num" w:pos="1414"/>
        </w:tabs>
        <w:ind w:left="1414" w:hanging="283"/>
      </w:pPr>
      <w:rPr>
        <w:rFonts w:ascii="Symbol" w:hAnsi="Symbol" w:cs="Symbol"/>
      </w:rPr>
    </w:lvl>
    <w:lvl w:ilvl="2">
      <w:start w:val="1"/>
      <w:numFmt w:val="bullet"/>
      <w:lvlText w:val=""/>
      <w:lvlJc w:val="left"/>
      <w:pPr>
        <w:tabs>
          <w:tab w:val="num" w:pos="2121"/>
        </w:tabs>
        <w:ind w:left="2121" w:hanging="283"/>
      </w:pPr>
      <w:rPr>
        <w:rFonts w:ascii="Symbol" w:hAnsi="Symbol" w:cs="Symbol"/>
      </w:rPr>
    </w:lvl>
    <w:lvl w:ilvl="3">
      <w:start w:val="1"/>
      <w:numFmt w:val="bullet"/>
      <w:lvlText w:val=""/>
      <w:lvlJc w:val="left"/>
      <w:pPr>
        <w:tabs>
          <w:tab w:val="num" w:pos="2828"/>
        </w:tabs>
        <w:ind w:left="2828" w:hanging="283"/>
      </w:pPr>
      <w:rPr>
        <w:rFonts w:ascii="Symbol" w:hAnsi="Symbol" w:cs="Symbol"/>
      </w:rPr>
    </w:lvl>
    <w:lvl w:ilvl="4">
      <w:start w:val="1"/>
      <w:numFmt w:val="bullet"/>
      <w:lvlText w:val=""/>
      <w:lvlJc w:val="left"/>
      <w:pPr>
        <w:tabs>
          <w:tab w:val="num" w:pos="3535"/>
        </w:tabs>
        <w:ind w:left="3535" w:hanging="283"/>
      </w:pPr>
      <w:rPr>
        <w:rFonts w:ascii="Symbol" w:hAnsi="Symbol" w:cs="Symbol"/>
      </w:rPr>
    </w:lvl>
    <w:lvl w:ilvl="5">
      <w:start w:val="1"/>
      <w:numFmt w:val="bullet"/>
      <w:lvlText w:val=""/>
      <w:lvlJc w:val="left"/>
      <w:pPr>
        <w:tabs>
          <w:tab w:val="num" w:pos="4242"/>
        </w:tabs>
        <w:ind w:left="4242" w:hanging="283"/>
      </w:pPr>
      <w:rPr>
        <w:rFonts w:ascii="Symbol" w:hAnsi="Symbol" w:cs="Symbol"/>
      </w:rPr>
    </w:lvl>
    <w:lvl w:ilvl="6">
      <w:start w:val="1"/>
      <w:numFmt w:val="bullet"/>
      <w:lvlText w:val=""/>
      <w:lvlJc w:val="left"/>
      <w:pPr>
        <w:tabs>
          <w:tab w:val="num" w:pos="4949"/>
        </w:tabs>
        <w:ind w:left="4949" w:hanging="283"/>
      </w:pPr>
      <w:rPr>
        <w:rFonts w:ascii="Symbol" w:hAnsi="Symbol" w:cs="Symbol"/>
      </w:rPr>
    </w:lvl>
    <w:lvl w:ilvl="7">
      <w:start w:val="1"/>
      <w:numFmt w:val="bullet"/>
      <w:lvlText w:val=""/>
      <w:lvlJc w:val="left"/>
      <w:pPr>
        <w:tabs>
          <w:tab w:val="num" w:pos="5656"/>
        </w:tabs>
        <w:ind w:left="5656" w:hanging="283"/>
      </w:pPr>
      <w:rPr>
        <w:rFonts w:ascii="Symbol" w:hAnsi="Symbol" w:cs="Symbol"/>
      </w:rPr>
    </w:lvl>
    <w:lvl w:ilvl="8">
      <w:start w:val="1"/>
      <w:numFmt w:val="bullet"/>
      <w:lvlText w:val=""/>
      <w:lvlJc w:val="left"/>
      <w:pPr>
        <w:tabs>
          <w:tab w:val="num" w:pos="6363"/>
        </w:tabs>
        <w:ind w:left="6363" w:hanging="283"/>
      </w:pPr>
      <w:rPr>
        <w:rFonts w:ascii="Symbol" w:hAnsi="Symbol" w:cs="Symbol"/>
      </w:rPr>
    </w:lvl>
  </w:abstractNum>
  <w:abstractNum w:abstractNumId="2">
    <w:nsid w:val="00000004"/>
    <w:multiLevelType w:val="multilevel"/>
    <w:tmpl w:val="00000004"/>
    <w:name w:val="WW8Num4"/>
    <w:lvl w:ilvl="0">
      <w:start w:val="1"/>
      <w:numFmt w:val="bullet"/>
      <w:lvlText w:val=""/>
      <w:lvlJc w:val="left"/>
      <w:pPr>
        <w:tabs>
          <w:tab w:val="num" w:pos="707"/>
        </w:tabs>
        <w:ind w:left="707" w:hanging="283"/>
      </w:pPr>
      <w:rPr>
        <w:rFonts w:ascii="Symbol" w:hAnsi="Symbol" w:cs="Symbol"/>
      </w:rPr>
    </w:lvl>
    <w:lvl w:ilvl="1">
      <w:start w:val="1"/>
      <w:numFmt w:val="bullet"/>
      <w:lvlText w:val=""/>
      <w:lvlJc w:val="left"/>
      <w:pPr>
        <w:tabs>
          <w:tab w:val="num" w:pos="1414"/>
        </w:tabs>
        <w:ind w:left="1414" w:hanging="283"/>
      </w:pPr>
      <w:rPr>
        <w:rFonts w:ascii="Symbol" w:hAnsi="Symbol" w:cs="Symbol"/>
      </w:rPr>
    </w:lvl>
    <w:lvl w:ilvl="2">
      <w:start w:val="1"/>
      <w:numFmt w:val="bullet"/>
      <w:lvlText w:val=""/>
      <w:lvlJc w:val="left"/>
      <w:pPr>
        <w:tabs>
          <w:tab w:val="num" w:pos="2121"/>
        </w:tabs>
        <w:ind w:left="2121" w:hanging="283"/>
      </w:pPr>
      <w:rPr>
        <w:rFonts w:ascii="Symbol" w:hAnsi="Symbol" w:cs="Symbol"/>
      </w:rPr>
    </w:lvl>
    <w:lvl w:ilvl="3">
      <w:start w:val="1"/>
      <w:numFmt w:val="bullet"/>
      <w:lvlText w:val=""/>
      <w:lvlJc w:val="left"/>
      <w:pPr>
        <w:tabs>
          <w:tab w:val="num" w:pos="2828"/>
        </w:tabs>
        <w:ind w:left="2828" w:hanging="283"/>
      </w:pPr>
      <w:rPr>
        <w:rFonts w:ascii="Symbol" w:hAnsi="Symbol" w:cs="Symbol"/>
      </w:rPr>
    </w:lvl>
    <w:lvl w:ilvl="4">
      <w:start w:val="1"/>
      <w:numFmt w:val="bullet"/>
      <w:lvlText w:val=""/>
      <w:lvlJc w:val="left"/>
      <w:pPr>
        <w:tabs>
          <w:tab w:val="num" w:pos="3535"/>
        </w:tabs>
        <w:ind w:left="3535" w:hanging="283"/>
      </w:pPr>
      <w:rPr>
        <w:rFonts w:ascii="Symbol" w:hAnsi="Symbol" w:cs="Symbol"/>
      </w:rPr>
    </w:lvl>
    <w:lvl w:ilvl="5">
      <w:start w:val="1"/>
      <w:numFmt w:val="bullet"/>
      <w:lvlText w:val=""/>
      <w:lvlJc w:val="left"/>
      <w:pPr>
        <w:tabs>
          <w:tab w:val="num" w:pos="4242"/>
        </w:tabs>
        <w:ind w:left="4242" w:hanging="283"/>
      </w:pPr>
      <w:rPr>
        <w:rFonts w:ascii="Symbol" w:hAnsi="Symbol" w:cs="Symbol"/>
      </w:rPr>
    </w:lvl>
    <w:lvl w:ilvl="6">
      <w:start w:val="1"/>
      <w:numFmt w:val="bullet"/>
      <w:lvlText w:val=""/>
      <w:lvlJc w:val="left"/>
      <w:pPr>
        <w:tabs>
          <w:tab w:val="num" w:pos="4949"/>
        </w:tabs>
        <w:ind w:left="4949" w:hanging="283"/>
      </w:pPr>
      <w:rPr>
        <w:rFonts w:ascii="Symbol" w:hAnsi="Symbol" w:cs="Symbol"/>
      </w:rPr>
    </w:lvl>
    <w:lvl w:ilvl="7">
      <w:start w:val="1"/>
      <w:numFmt w:val="bullet"/>
      <w:lvlText w:val=""/>
      <w:lvlJc w:val="left"/>
      <w:pPr>
        <w:tabs>
          <w:tab w:val="num" w:pos="5656"/>
        </w:tabs>
        <w:ind w:left="5656" w:hanging="283"/>
      </w:pPr>
      <w:rPr>
        <w:rFonts w:ascii="Symbol" w:hAnsi="Symbol" w:cs="Symbol"/>
      </w:rPr>
    </w:lvl>
    <w:lvl w:ilvl="8">
      <w:start w:val="1"/>
      <w:numFmt w:val="bullet"/>
      <w:lvlText w:val=""/>
      <w:lvlJc w:val="left"/>
      <w:pPr>
        <w:tabs>
          <w:tab w:val="num" w:pos="6363"/>
        </w:tabs>
        <w:ind w:left="6363" w:hanging="283"/>
      </w:pPr>
      <w:rPr>
        <w:rFonts w:ascii="Symbol" w:hAnsi="Symbol" w:cs="Symbol"/>
      </w:rPr>
    </w:lvl>
  </w:abstractNum>
  <w:abstractNum w:abstractNumId="3">
    <w:nsid w:val="00000005"/>
    <w:multiLevelType w:val="multilevel"/>
    <w:tmpl w:val="00000005"/>
    <w:name w:val="WW8Num5"/>
    <w:lvl w:ilvl="0">
      <w:start w:val="1"/>
      <w:numFmt w:val="bullet"/>
      <w:lvlText w:val=""/>
      <w:lvlJc w:val="left"/>
      <w:pPr>
        <w:tabs>
          <w:tab w:val="num" w:pos="707"/>
        </w:tabs>
        <w:ind w:left="707" w:hanging="283"/>
      </w:pPr>
      <w:rPr>
        <w:rFonts w:ascii="Symbol" w:hAnsi="Symbol" w:cs="Symbol"/>
      </w:rPr>
    </w:lvl>
    <w:lvl w:ilvl="1">
      <w:start w:val="1"/>
      <w:numFmt w:val="bullet"/>
      <w:lvlText w:val=""/>
      <w:lvlJc w:val="left"/>
      <w:pPr>
        <w:tabs>
          <w:tab w:val="num" w:pos="1414"/>
        </w:tabs>
        <w:ind w:left="1414" w:hanging="283"/>
      </w:pPr>
      <w:rPr>
        <w:rFonts w:ascii="Symbol" w:hAnsi="Symbol" w:cs="Symbol"/>
      </w:rPr>
    </w:lvl>
    <w:lvl w:ilvl="2">
      <w:start w:val="1"/>
      <w:numFmt w:val="bullet"/>
      <w:lvlText w:val=""/>
      <w:lvlJc w:val="left"/>
      <w:pPr>
        <w:tabs>
          <w:tab w:val="num" w:pos="2121"/>
        </w:tabs>
        <w:ind w:left="2121" w:hanging="283"/>
      </w:pPr>
      <w:rPr>
        <w:rFonts w:ascii="Symbol" w:hAnsi="Symbol" w:cs="Symbol"/>
      </w:rPr>
    </w:lvl>
    <w:lvl w:ilvl="3">
      <w:start w:val="1"/>
      <w:numFmt w:val="bullet"/>
      <w:lvlText w:val=""/>
      <w:lvlJc w:val="left"/>
      <w:pPr>
        <w:tabs>
          <w:tab w:val="num" w:pos="2828"/>
        </w:tabs>
        <w:ind w:left="2828" w:hanging="283"/>
      </w:pPr>
      <w:rPr>
        <w:rFonts w:ascii="Symbol" w:hAnsi="Symbol" w:cs="Symbol"/>
      </w:rPr>
    </w:lvl>
    <w:lvl w:ilvl="4">
      <w:start w:val="1"/>
      <w:numFmt w:val="bullet"/>
      <w:lvlText w:val=""/>
      <w:lvlJc w:val="left"/>
      <w:pPr>
        <w:tabs>
          <w:tab w:val="num" w:pos="3535"/>
        </w:tabs>
        <w:ind w:left="3535" w:hanging="283"/>
      </w:pPr>
      <w:rPr>
        <w:rFonts w:ascii="Symbol" w:hAnsi="Symbol" w:cs="Symbol"/>
      </w:rPr>
    </w:lvl>
    <w:lvl w:ilvl="5">
      <w:start w:val="1"/>
      <w:numFmt w:val="bullet"/>
      <w:lvlText w:val=""/>
      <w:lvlJc w:val="left"/>
      <w:pPr>
        <w:tabs>
          <w:tab w:val="num" w:pos="4242"/>
        </w:tabs>
        <w:ind w:left="4242" w:hanging="283"/>
      </w:pPr>
      <w:rPr>
        <w:rFonts w:ascii="Symbol" w:hAnsi="Symbol" w:cs="Symbol"/>
      </w:rPr>
    </w:lvl>
    <w:lvl w:ilvl="6">
      <w:start w:val="1"/>
      <w:numFmt w:val="bullet"/>
      <w:lvlText w:val=""/>
      <w:lvlJc w:val="left"/>
      <w:pPr>
        <w:tabs>
          <w:tab w:val="num" w:pos="4949"/>
        </w:tabs>
        <w:ind w:left="4949" w:hanging="283"/>
      </w:pPr>
      <w:rPr>
        <w:rFonts w:ascii="Symbol" w:hAnsi="Symbol" w:cs="Symbol"/>
      </w:rPr>
    </w:lvl>
    <w:lvl w:ilvl="7">
      <w:start w:val="1"/>
      <w:numFmt w:val="bullet"/>
      <w:lvlText w:val=""/>
      <w:lvlJc w:val="left"/>
      <w:pPr>
        <w:tabs>
          <w:tab w:val="num" w:pos="5656"/>
        </w:tabs>
        <w:ind w:left="5656" w:hanging="283"/>
      </w:pPr>
      <w:rPr>
        <w:rFonts w:ascii="Symbol" w:hAnsi="Symbol" w:cs="Symbol"/>
      </w:rPr>
    </w:lvl>
    <w:lvl w:ilvl="8">
      <w:start w:val="1"/>
      <w:numFmt w:val="bullet"/>
      <w:lvlText w:val=""/>
      <w:lvlJc w:val="left"/>
      <w:pPr>
        <w:tabs>
          <w:tab w:val="num" w:pos="6363"/>
        </w:tabs>
        <w:ind w:left="6363" w:hanging="283"/>
      </w:pPr>
      <w:rPr>
        <w:rFonts w:ascii="Symbol" w:hAnsi="Symbol" w:cs="Symbol"/>
      </w:rPr>
    </w:lvl>
  </w:abstractNum>
  <w:abstractNum w:abstractNumId="4">
    <w:nsid w:val="00000006"/>
    <w:multiLevelType w:val="multilevel"/>
    <w:tmpl w:val="00000006"/>
    <w:name w:val="WW8Num6"/>
    <w:lvl w:ilvl="0">
      <w:start w:val="1"/>
      <w:numFmt w:val="bullet"/>
      <w:lvlText w:val=""/>
      <w:lvlJc w:val="left"/>
      <w:pPr>
        <w:tabs>
          <w:tab w:val="num" w:pos="707"/>
        </w:tabs>
        <w:ind w:left="707" w:hanging="283"/>
      </w:pPr>
      <w:rPr>
        <w:rFonts w:ascii="Symbol" w:hAnsi="Symbol" w:cs="Symbol"/>
      </w:rPr>
    </w:lvl>
    <w:lvl w:ilvl="1">
      <w:start w:val="1"/>
      <w:numFmt w:val="bullet"/>
      <w:lvlText w:val=""/>
      <w:lvlJc w:val="left"/>
      <w:pPr>
        <w:tabs>
          <w:tab w:val="num" w:pos="1414"/>
        </w:tabs>
        <w:ind w:left="1414" w:hanging="283"/>
      </w:pPr>
      <w:rPr>
        <w:rFonts w:ascii="Symbol" w:hAnsi="Symbol" w:cs="Symbol"/>
      </w:rPr>
    </w:lvl>
    <w:lvl w:ilvl="2">
      <w:start w:val="1"/>
      <w:numFmt w:val="bullet"/>
      <w:lvlText w:val=""/>
      <w:lvlJc w:val="left"/>
      <w:pPr>
        <w:tabs>
          <w:tab w:val="num" w:pos="2121"/>
        </w:tabs>
        <w:ind w:left="2121" w:hanging="283"/>
      </w:pPr>
      <w:rPr>
        <w:rFonts w:ascii="Symbol" w:hAnsi="Symbol" w:cs="Symbol"/>
      </w:rPr>
    </w:lvl>
    <w:lvl w:ilvl="3">
      <w:start w:val="1"/>
      <w:numFmt w:val="bullet"/>
      <w:lvlText w:val=""/>
      <w:lvlJc w:val="left"/>
      <w:pPr>
        <w:tabs>
          <w:tab w:val="num" w:pos="2828"/>
        </w:tabs>
        <w:ind w:left="2828" w:hanging="283"/>
      </w:pPr>
      <w:rPr>
        <w:rFonts w:ascii="Symbol" w:hAnsi="Symbol" w:cs="Symbol"/>
      </w:rPr>
    </w:lvl>
    <w:lvl w:ilvl="4">
      <w:start w:val="1"/>
      <w:numFmt w:val="bullet"/>
      <w:lvlText w:val=""/>
      <w:lvlJc w:val="left"/>
      <w:pPr>
        <w:tabs>
          <w:tab w:val="num" w:pos="3535"/>
        </w:tabs>
        <w:ind w:left="3535" w:hanging="283"/>
      </w:pPr>
      <w:rPr>
        <w:rFonts w:ascii="Symbol" w:hAnsi="Symbol" w:cs="Symbol"/>
      </w:rPr>
    </w:lvl>
    <w:lvl w:ilvl="5">
      <w:start w:val="1"/>
      <w:numFmt w:val="bullet"/>
      <w:lvlText w:val=""/>
      <w:lvlJc w:val="left"/>
      <w:pPr>
        <w:tabs>
          <w:tab w:val="num" w:pos="4242"/>
        </w:tabs>
        <w:ind w:left="4242" w:hanging="283"/>
      </w:pPr>
      <w:rPr>
        <w:rFonts w:ascii="Symbol" w:hAnsi="Symbol" w:cs="Symbol"/>
      </w:rPr>
    </w:lvl>
    <w:lvl w:ilvl="6">
      <w:start w:val="1"/>
      <w:numFmt w:val="bullet"/>
      <w:lvlText w:val=""/>
      <w:lvlJc w:val="left"/>
      <w:pPr>
        <w:tabs>
          <w:tab w:val="num" w:pos="4949"/>
        </w:tabs>
        <w:ind w:left="4949" w:hanging="283"/>
      </w:pPr>
      <w:rPr>
        <w:rFonts w:ascii="Symbol" w:hAnsi="Symbol" w:cs="Symbol"/>
      </w:rPr>
    </w:lvl>
    <w:lvl w:ilvl="7">
      <w:start w:val="1"/>
      <w:numFmt w:val="bullet"/>
      <w:lvlText w:val=""/>
      <w:lvlJc w:val="left"/>
      <w:pPr>
        <w:tabs>
          <w:tab w:val="num" w:pos="5656"/>
        </w:tabs>
        <w:ind w:left="5656" w:hanging="283"/>
      </w:pPr>
      <w:rPr>
        <w:rFonts w:ascii="Symbol" w:hAnsi="Symbol" w:cs="Symbol"/>
      </w:rPr>
    </w:lvl>
    <w:lvl w:ilvl="8">
      <w:start w:val="1"/>
      <w:numFmt w:val="bullet"/>
      <w:lvlText w:val=""/>
      <w:lvlJc w:val="left"/>
      <w:pPr>
        <w:tabs>
          <w:tab w:val="num" w:pos="6363"/>
        </w:tabs>
        <w:ind w:left="6363" w:hanging="283"/>
      </w:pPr>
      <w:rPr>
        <w:rFonts w:ascii="Symbol" w:hAnsi="Symbol" w:cs="Symbol"/>
      </w:rPr>
    </w:lvl>
  </w:abstractNum>
  <w:abstractNum w:abstractNumId="5">
    <w:nsid w:val="00000007"/>
    <w:multiLevelType w:val="multilevel"/>
    <w:tmpl w:val="00000007"/>
    <w:name w:val="WW8Num7"/>
    <w:lvl w:ilvl="0">
      <w:start w:val="1"/>
      <w:numFmt w:val="bullet"/>
      <w:lvlText w:val=""/>
      <w:lvlJc w:val="left"/>
      <w:pPr>
        <w:tabs>
          <w:tab w:val="num" w:pos="707"/>
        </w:tabs>
        <w:ind w:left="707" w:hanging="283"/>
      </w:pPr>
      <w:rPr>
        <w:rFonts w:ascii="Symbol" w:hAnsi="Symbol" w:cs="Symbol"/>
      </w:rPr>
    </w:lvl>
    <w:lvl w:ilvl="1">
      <w:start w:val="1"/>
      <w:numFmt w:val="bullet"/>
      <w:lvlText w:val=""/>
      <w:lvlJc w:val="left"/>
      <w:pPr>
        <w:tabs>
          <w:tab w:val="num" w:pos="1414"/>
        </w:tabs>
        <w:ind w:left="1414" w:hanging="283"/>
      </w:pPr>
      <w:rPr>
        <w:rFonts w:ascii="Symbol" w:hAnsi="Symbol" w:cs="Symbol"/>
      </w:rPr>
    </w:lvl>
    <w:lvl w:ilvl="2">
      <w:start w:val="1"/>
      <w:numFmt w:val="bullet"/>
      <w:lvlText w:val=""/>
      <w:lvlJc w:val="left"/>
      <w:pPr>
        <w:tabs>
          <w:tab w:val="num" w:pos="2121"/>
        </w:tabs>
        <w:ind w:left="2121" w:hanging="283"/>
      </w:pPr>
      <w:rPr>
        <w:rFonts w:ascii="Symbol" w:hAnsi="Symbol" w:cs="Symbol"/>
      </w:rPr>
    </w:lvl>
    <w:lvl w:ilvl="3">
      <w:start w:val="1"/>
      <w:numFmt w:val="bullet"/>
      <w:lvlText w:val=""/>
      <w:lvlJc w:val="left"/>
      <w:pPr>
        <w:tabs>
          <w:tab w:val="num" w:pos="2828"/>
        </w:tabs>
        <w:ind w:left="2828" w:hanging="283"/>
      </w:pPr>
      <w:rPr>
        <w:rFonts w:ascii="Symbol" w:hAnsi="Symbol" w:cs="Symbol"/>
      </w:rPr>
    </w:lvl>
    <w:lvl w:ilvl="4">
      <w:start w:val="1"/>
      <w:numFmt w:val="bullet"/>
      <w:lvlText w:val=""/>
      <w:lvlJc w:val="left"/>
      <w:pPr>
        <w:tabs>
          <w:tab w:val="num" w:pos="3535"/>
        </w:tabs>
        <w:ind w:left="3535" w:hanging="283"/>
      </w:pPr>
      <w:rPr>
        <w:rFonts w:ascii="Symbol" w:hAnsi="Symbol" w:cs="Symbol"/>
      </w:rPr>
    </w:lvl>
    <w:lvl w:ilvl="5">
      <w:start w:val="1"/>
      <w:numFmt w:val="bullet"/>
      <w:lvlText w:val=""/>
      <w:lvlJc w:val="left"/>
      <w:pPr>
        <w:tabs>
          <w:tab w:val="num" w:pos="4242"/>
        </w:tabs>
        <w:ind w:left="4242" w:hanging="283"/>
      </w:pPr>
      <w:rPr>
        <w:rFonts w:ascii="Symbol" w:hAnsi="Symbol" w:cs="Symbol"/>
      </w:rPr>
    </w:lvl>
    <w:lvl w:ilvl="6">
      <w:start w:val="1"/>
      <w:numFmt w:val="bullet"/>
      <w:lvlText w:val=""/>
      <w:lvlJc w:val="left"/>
      <w:pPr>
        <w:tabs>
          <w:tab w:val="num" w:pos="4949"/>
        </w:tabs>
        <w:ind w:left="4949" w:hanging="283"/>
      </w:pPr>
      <w:rPr>
        <w:rFonts w:ascii="Symbol" w:hAnsi="Symbol" w:cs="Symbol"/>
      </w:rPr>
    </w:lvl>
    <w:lvl w:ilvl="7">
      <w:start w:val="1"/>
      <w:numFmt w:val="bullet"/>
      <w:lvlText w:val=""/>
      <w:lvlJc w:val="left"/>
      <w:pPr>
        <w:tabs>
          <w:tab w:val="num" w:pos="5656"/>
        </w:tabs>
        <w:ind w:left="5656" w:hanging="283"/>
      </w:pPr>
      <w:rPr>
        <w:rFonts w:ascii="Symbol" w:hAnsi="Symbol" w:cs="Symbol"/>
      </w:rPr>
    </w:lvl>
    <w:lvl w:ilvl="8">
      <w:start w:val="1"/>
      <w:numFmt w:val="bullet"/>
      <w:lvlText w:val=""/>
      <w:lvlJc w:val="left"/>
      <w:pPr>
        <w:tabs>
          <w:tab w:val="num" w:pos="6363"/>
        </w:tabs>
        <w:ind w:left="6363" w:hanging="283"/>
      </w:pPr>
      <w:rPr>
        <w:rFonts w:ascii="Symbol" w:hAnsi="Symbol" w:cs="Symbol"/>
      </w:rPr>
    </w:lvl>
  </w:abstractNum>
  <w:abstractNum w:abstractNumId="6">
    <w:nsid w:val="00000008"/>
    <w:multiLevelType w:val="multilevel"/>
    <w:tmpl w:val="00000008"/>
    <w:name w:val="WW8Num8"/>
    <w:lvl w:ilvl="0">
      <w:start w:val="1"/>
      <w:numFmt w:val="bullet"/>
      <w:lvlText w:val=""/>
      <w:lvlJc w:val="left"/>
      <w:pPr>
        <w:tabs>
          <w:tab w:val="num" w:pos="707"/>
        </w:tabs>
        <w:ind w:left="707" w:hanging="283"/>
      </w:pPr>
      <w:rPr>
        <w:rFonts w:ascii="Symbol" w:hAnsi="Symbol" w:cs="Symbol"/>
      </w:rPr>
    </w:lvl>
    <w:lvl w:ilvl="1">
      <w:start w:val="1"/>
      <w:numFmt w:val="bullet"/>
      <w:lvlText w:val=""/>
      <w:lvlJc w:val="left"/>
      <w:pPr>
        <w:tabs>
          <w:tab w:val="num" w:pos="1414"/>
        </w:tabs>
        <w:ind w:left="1414" w:hanging="283"/>
      </w:pPr>
      <w:rPr>
        <w:rFonts w:ascii="Symbol" w:hAnsi="Symbol" w:cs="Symbol"/>
      </w:rPr>
    </w:lvl>
    <w:lvl w:ilvl="2">
      <w:start w:val="1"/>
      <w:numFmt w:val="bullet"/>
      <w:lvlText w:val=""/>
      <w:lvlJc w:val="left"/>
      <w:pPr>
        <w:tabs>
          <w:tab w:val="num" w:pos="2121"/>
        </w:tabs>
        <w:ind w:left="2121" w:hanging="283"/>
      </w:pPr>
      <w:rPr>
        <w:rFonts w:ascii="Symbol" w:hAnsi="Symbol" w:cs="Symbol"/>
      </w:rPr>
    </w:lvl>
    <w:lvl w:ilvl="3">
      <w:start w:val="1"/>
      <w:numFmt w:val="bullet"/>
      <w:lvlText w:val=""/>
      <w:lvlJc w:val="left"/>
      <w:pPr>
        <w:tabs>
          <w:tab w:val="num" w:pos="2828"/>
        </w:tabs>
        <w:ind w:left="2828" w:hanging="283"/>
      </w:pPr>
      <w:rPr>
        <w:rFonts w:ascii="Symbol" w:hAnsi="Symbol" w:cs="Symbol"/>
      </w:rPr>
    </w:lvl>
    <w:lvl w:ilvl="4">
      <w:start w:val="1"/>
      <w:numFmt w:val="bullet"/>
      <w:lvlText w:val=""/>
      <w:lvlJc w:val="left"/>
      <w:pPr>
        <w:tabs>
          <w:tab w:val="num" w:pos="3535"/>
        </w:tabs>
        <w:ind w:left="3535" w:hanging="283"/>
      </w:pPr>
      <w:rPr>
        <w:rFonts w:ascii="Symbol" w:hAnsi="Symbol" w:cs="Symbol"/>
      </w:rPr>
    </w:lvl>
    <w:lvl w:ilvl="5">
      <w:start w:val="1"/>
      <w:numFmt w:val="bullet"/>
      <w:lvlText w:val=""/>
      <w:lvlJc w:val="left"/>
      <w:pPr>
        <w:tabs>
          <w:tab w:val="num" w:pos="4242"/>
        </w:tabs>
        <w:ind w:left="4242" w:hanging="283"/>
      </w:pPr>
      <w:rPr>
        <w:rFonts w:ascii="Symbol" w:hAnsi="Symbol" w:cs="Symbol"/>
      </w:rPr>
    </w:lvl>
    <w:lvl w:ilvl="6">
      <w:start w:val="1"/>
      <w:numFmt w:val="bullet"/>
      <w:lvlText w:val=""/>
      <w:lvlJc w:val="left"/>
      <w:pPr>
        <w:tabs>
          <w:tab w:val="num" w:pos="4949"/>
        </w:tabs>
        <w:ind w:left="4949" w:hanging="283"/>
      </w:pPr>
      <w:rPr>
        <w:rFonts w:ascii="Symbol" w:hAnsi="Symbol" w:cs="Symbol"/>
      </w:rPr>
    </w:lvl>
    <w:lvl w:ilvl="7">
      <w:start w:val="1"/>
      <w:numFmt w:val="bullet"/>
      <w:lvlText w:val=""/>
      <w:lvlJc w:val="left"/>
      <w:pPr>
        <w:tabs>
          <w:tab w:val="num" w:pos="5656"/>
        </w:tabs>
        <w:ind w:left="5656" w:hanging="283"/>
      </w:pPr>
      <w:rPr>
        <w:rFonts w:ascii="Symbol" w:hAnsi="Symbol" w:cs="Symbol"/>
      </w:rPr>
    </w:lvl>
    <w:lvl w:ilvl="8">
      <w:start w:val="1"/>
      <w:numFmt w:val="bullet"/>
      <w:lvlText w:val=""/>
      <w:lvlJc w:val="left"/>
      <w:pPr>
        <w:tabs>
          <w:tab w:val="num" w:pos="6363"/>
        </w:tabs>
        <w:ind w:left="6363" w:hanging="283"/>
      </w:pPr>
      <w:rPr>
        <w:rFonts w:ascii="Symbol" w:hAnsi="Symbol" w:cs="Symbol"/>
      </w:rPr>
    </w:lvl>
  </w:abstractNum>
  <w:abstractNum w:abstractNumId="7">
    <w:nsid w:val="0517797A"/>
    <w:multiLevelType w:val="hybridMultilevel"/>
    <w:tmpl w:val="29EC9E5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8">
    <w:nsid w:val="07F20E50"/>
    <w:multiLevelType w:val="hybridMultilevel"/>
    <w:tmpl w:val="78304A22"/>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9">
    <w:nsid w:val="18BD31F6"/>
    <w:multiLevelType w:val="hybridMultilevel"/>
    <w:tmpl w:val="FABA6516"/>
    <w:lvl w:ilvl="0" w:tplc="3DF44E52">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nsid w:val="21CF290C"/>
    <w:multiLevelType w:val="hybridMultilevel"/>
    <w:tmpl w:val="A662789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48F010E"/>
    <w:multiLevelType w:val="hybridMultilevel"/>
    <w:tmpl w:val="2FE01C68"/>
    <w:lvl w:ilvl="0" w:tplc="040C0001">
      <w:start w:val="1"/>
      <w:numFmt w:val="bullet"/>
      <w:lvlText w:val=""/>
      <w:lvlJc w:val="left"/>
      <w:pPr>
        <w:ind w:left="1080" w:hanging="360"/>
      </w:pPr>
      <w:rPr>
        <w:rFonts w:ascii="Symbol" w:hAnsi="Symbol" w:cs="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cs="Wingdings" w:hint="default"/>
      </w:rPr>
    </w:lvl>
    <w:lvl w:ilvl="3" w:tplc="040C0001">
      <w:start w:val="1"/>
      <w:numFmt w:val="bullet"/>
      <w:lvlText w:val=""/>
      <w:lvlJc w:val="left"/>
      <w:pPr>
        <w:ind w:left="3240" w:hanging="360"/>
      </w:pPr>
      <w:rPr>
        <w:rFonts w:ascii="Symbol" w:hAnsi="Symbol" w:cs="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cs="Wingdings" w:hint="default"/>
      </w:rPr>
    </w:lvl>
    <w:lvl w:ilvl="6" w:tplc="040C0001">
      <w:start w:val="1"/>
      <w:numFmt w:val="bullet"/>
      <w:lvlText w:val=""/>
      <w:lvlJc w:val="left"/>
      <w:pPr>
        <w:ind w:left="5400" w:hanging="360"/>
      </w:pPr>
      <w:rPr>
        <w:rFonts w:ascii="Symbol" w:hAnsi="Symbol" w:cs="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cs="Wingdings" w:hint="default"/>
      </w:rPr>
    </w:lvl>
  </w:abstractNum>
  <w:abstractNum w:abstractNumId="12">
    <w:nsid w:val="36D54825"/>
    <w:multiLevelType w:val="hybridMultilevel"/>
    <w:tmpl w:val="E638AA1A"/>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3">
    <w:nsid w:val="41935536"/>
    <w:multiLevelType w:val="multilevel"/>
    <w:tmpl w:val="990A8066"/>
    <w:lvl w:ilvl="0">
      <w:start w:val="1"/>
      <w:numFmt w:val="decimal"/>
      <w:lvlText w:val="%1."/>
      <w:lvlJc w:val="left"/>
      <w:pPr>
        <w:tabs>
          <w:tab w:val="num" w:pos="720"/>
        </w:tabs>
        <w:ind w:left="720" w:hanging="360"/>
      </w:pPr>
      <w:rPr>
        <w:rFonts w:ascii="Verdana" w:eastAsia="Times New Roman" w:hAnsi="Verdana"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85A64D5"/>
    <w:multiLevelType w:val="hybridMultilevel"/>
    <w:tmpl w:val="128CD07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5">
    <w:nsid w:val="4EB66A9F"/>
    <w:multiLevelType w:val="hybridMultilevel"/>
    <w:tmpl w:val="51D000D2"/>
    <w:lvl w:ilvl="0" w:tplc="040C0001">
      <w:start w:val="1"/>
      <w:numFmt w:val="bullet"/>
      <w:lvlText w:val=""/>
      <w:lvlJc w:val="left"/>
      <w:pPr>
        <w:ind w:left="792" w:hanging="360"/>
      </w:pPr>
      <w:rPr>
        <w:rFonts w:ascii="Symbol" w:hAnsi="Symbol" w:cs="Symbol" w:hint="default"/>
      </w:rPr>
    </w:lvl>
    <w:lvl w:ilvl="1" w:tplc="040C0003">
      <w:start w:val="1"/>
      <w:numFmt w:val="bullet"/>
      <w:lvlText w:val="o"/>
      <w:lvlJc w:val="left"/>
      <w:pPr>
        <w:ind w:left="1512" w:hanging="360"/>
      </w:pPr>
      <w:rPr>
        <w:rFonts w:ascii="Courier New" w:hAnsi="Courier New" w:cs="Courier New" w:hint="default"/>
      </w:rPr>
    </w:lvl>
    <w:lvl w:ilvl="2" w:tplc="040C0005">
      <w:start w:val="1"/>
      <w:numFmt w:val="bullet"/>
      <w:lvlText w:val=""/>
      <w:lvlJc w:val="left"/>
      <w:pPr>
        <w:ind w:left="2232" w:hanging="360"/>
      </w:pPr>
      <w:rPr>
        <w:rFonts w:ascii="Wingdings" w:hAnsi="Wingdings" w:cs="Wingdings" w:hint="default"/>
      </w:rPr>
    </w:lvl>
    <w:lvl w:ilvl="3" w:tplc="040C0001">
      <w:start w:val="1"/>
      <w:numFmt w:val="bullet"/>
      <w:lvlText w:val=""/>
      <w:lvlJc w:val="left"/>
      <w:pPr>
        <w:ind w:left="2952" w:hanging="360"/>
      </w:pPr>
      <w:rPr>
        <w:rFonts w:ascii="Symbol" w:hAnsi="Symbol" w:cs="Symbol" w:hint="default"/>
      </w:rPr>
    </w:lvl>
    <w:lvl w:ilvl="4" w:tplc="040C0003">
      <w:start w:val="1"/>
      <w:numFmt w:val="bullet"/>
      <w:lvlText w:val="o"/>
      <w:lvlJc w:val="left"/>
      <w:pPr>
        <w:ind w:left="3672" w:hanging="360"/>
      </w:pPr>
      <w:rPr>
        <w:rFonts w:ascii="Courier New" w:hAnsi="Courier New" w:cs="Courier New" w:hint="default"/>
      </w:rPr>
    </w:lvl>
    <w:lvl w:ilvl="5" w:tplc="040C0005">
      <w:start w:val="1"/>
      <w:numFmt w:val="bullet"/>
      <w:lvlText w:val=""/>
      <w:lvlJc w:val="left"/>
      <w:pPr>
        <w:ind w:left="4392" w:hanging="360"/>
      </w:pPr>
      <w:rPr>
        <w:rFonts w:ascii="Wingdings" w:hAnsi="Wingdings" w:cs="Wingdings" w:hint="default"/>
      </w:rPr>
    </w:lvl>
    <w:lvl w:ilvl="6" w:tplc="040C0001">
      <w:start w:val="1"/>
      <w:numFmt w:val="bullet"/>
      <w:lvlText w:val=""/>
      <w:lvlJc w:val="left"/>
      <w:pPr>
        <w:ind w:left="5112" w:hanging="360"/>
      </w:pPr>
      <w:rPr>
        <w:rFonts w:ascii="Symbol" w:hAnsi="Symbol" w:cs="Symbol" w:hint="default"/>
      </w:rPr>
    </w:lvl>
    <w:lvl w:ilvl="7" w:tplc="040C0003">
      <w:start w:val="1"/>
      <w:numFmt w:val="bullet"/>
      <w:lvlText w:val="o"/>
      <w:lvlJc w:val="left"/>
      <w:pPr>
        <w:ind w:left="5832" w:hanging="360"/>
      </w:pPr>
      <w:rPr>
        <w:rFonts w:ascii="Courier New" w:hAnsi="Courier New" w:cs="Courier New" w:hint="default"/>
      </w:rPr>
    </w:lvl>
    <w:lvl w:ilvl="8" w:tplc="040C0005">
      <w:start w:val="1"/>
      <w:numFmt w:val="bullet"/>
      <w:lvlText w:val=""/>
      <w:lvlJc w:val="left"/>
      <w:pPr>
        <w:ind w:left="6552" w:hanging="360"/>
      </w:pPr>
      <w:rPr>
        <w:rFonts w:ascii="Wingdings" w:hAnsi="Wingdings" w:cs="Wingdings" w:hint="default"/>
      </w:rPr>
    </w:lvl>
  </w:abstractNum>
  <w:abstractNum w:abstractNumId="16">
    <w:nsid w:val="59304573"/>
    <w:multiLevelType w:val="hybridMultilevel"/>
    <w:tmpl w:val="4F86497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70A94870"/>
    <w:multiLevelType w:val="hybridMultilevel"/>
    <w:tmpl w:val="4A8EC0A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8">
    <w:nsid w:val="760166E5"/>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78453C3C"/>
    <w:multiLevelType w:val="hybridMultilevel"/>
    <w:tmpl w:val="24DA022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num w:numId="1">
    <w:abstractNumId w:val="18"/>
  </w:num>
  <w:num w:numId="2">
    <w:abstractNumId w:val="17"/>
  </w:num>
  <w:num w:numId="3">
    <w:abstractNumId w:val="19"/>
  </w:num>
  <w:num w:numId="4">
    <w:abstractNumId w:val="7"/>
  </w:num>
  <w:num w:numId="5">
    <w:abstractNumId w:val="12"/>
  </w:num>
  <w:num w:numId="6">
    <w:abstractNumId w:val="14"/>
  </w:num>
  <w:num w:numId="7">
    <w:abstractNumId w:val="8"/>
  </w:num>
  <w:num w:numId="8">
    <w:abstractNumId w:val="11"/>
  </w:num>
  <w:num w:numId="9">
    <w:abstractNumId w:val="15"/>
  </w:num>
  <w:num w:numId="10">
    <w:abstractNumId w:val="9"/>
  </w:num>
  <w:num w:numId="11">
    <w:abstractNumId w:val="13"/>
  </w:num>
  <w:num w:numId="12">
    <w:abstractNumId w:val="10"/>
  </w:num>
  <w:num w:numId="1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9"/>
  <w:autoHyphenation/>
  <w:hyphenationZone w:val="425"/>
  <w:doNotHyphenateCaps/>
  <w:drawingGridHorizontalSpacing w:val="120"/>
  <w:drawingGridVerticalSpacing w:val="0"/>
  <w:displayHorizontalDrawingGridEvery w:val="0"/>
  <w:displayVerticalDrawingGridEvery w:val="0"/>
  <w:noPunctuationKerning/>
  <w:characterSpacingControl w:val="doNotCompress"/>
  <w:doNotValidateAgainstSchema/>
  <w:doNotDemarcateInvalidXml/>
  <w:hdrShapeDefaults>
    <o:shapedefaults v:ext="edit" spidmax="11266"/>
  </w:hdrShapeDefaults>
  <w:footnotePr>
    <w:pos w:val="beneathText"/>
    <w:footnote w:id="-1"/>
    <w:footnote w:id="0"/>
  </w:footnotePr>
  <w:endnotePr>
    <w:endnote w:id="-1"/>
    <w:endnote w:id="0"/>
  </w:endnotePr>
  <w:compat/>
  <w:rsids>
    <w:rsidRoot w:val="00F704AF"/>
    <w:rsid w:val="00000C8C"/>
    <w:rsid w:val="00003BE8"/>
    <w:rsid w:val="0001470A"/>
    <w:rsid w:val="00015A08"/>
    <w:rsid w:val="0002224D"/>
    <w:rsid w:val="000252E4"/>
    <w:rsid w:val="000268C1"/>
    <w:rsid w:val="00026E58"/>
    <w:rsid w:val="00034027"/>
    <w:rsid w:val="0003406B"/>
    <w:rsid w:val="00034D49"/>
    <w:rsid w:val="00034F60"/>
    <w:rsid w:val="00035734"/>
    <w:rsid w:val="00051486"/>
    <w:rsid w:val="00051765"/>
    <w:rsid w:val="000524EC"/>
    <w:rsid w:val="00054032"/>
    <w:rsid w:val="00060EDA"/>
    <w:rsid w:val="000617F5"/>
    <w:rsid w:val="00065531"/>
    <w:rsid w:val="000B2FAD"/>
    <w:rsid w:val="000B3879"/>
    <w:rsid w:val="000B4AF6"/>
    <w:rsid w:val="000C287A"/>
    <w:rsid w:val="000D224E"/>
    <w:rsid w:val="000E1AA0"/>
    <w:rsid w:val="000E2807"/>
    <w:rsid w:val="000E70D3"/>
    <w:rsid w:val="000F2D1D"/>
    <w:rsid w:val="0010657D"/>
    <w:rsid w:val="00106B9C"/>
    <w:rsid w:val="00112560"/>
    <w:rsid w:val="00114871"/>
    <w:rsid w:val="0011618E"/>
    <w:rsid w:val="00117148"/>
    <w:rsid w:val="00121B06"/>
    <w:rsid w:val="00124958"/>
    <w:rsid w:val="001320A2"/>
    <w:rsid w:val="00134BA9"/>
    <w:rsid w:val="00135913"/>
    <w:rsid w:val="00147640"/>
    <w:rsid w:val="00161F11"/>
    <w:rsid w:val="00162E3C"/>
    <w:rsid w:val="00164DA5"/>
    <w:rsid w:val="001655D9"/>
    <w:rsid w:val="00173197"/>
    <w:rsid w:val="00173E4F"/>
    <w:rsid w:val="00177DB0"/>
    <w:rsid w:val="00182360"/>
    <w:rsid w:val="00187463"/>
    <w:rsid w:val="00194440"/>
    <w:rsid w:val="00194AED"/>
    <w:rsid w:val="001A1F29"/>
    <w:rsid w:val="001A4D44"/>
    <w:rsid w:val="001A62D2"/>
    <w:rsid w:val="001B0D2C"/>
    <w:rsid w:val="001C03AE"/>
    <w:rsid w:val="001C444F"/>
    <w:rsid w:val="001D522D"/>
    <w:rsid w:val="001E1322"/>
    <w:rsid w:val="001F38A7"/>
    <w:rsid w:val="001F3E94"/>
    <w:rsid w:val="001F6CD3"/>
    <w:rsid w:val="0020088A"/>
    <w:rsid w:val="00207A03"/>
    <w:rsid w:val="002102E2"/>
    <w:rsid w:val="00210E79"/>
    <w:rsid w:val="00211260"/>
    <w:rsid w:val="00213881"/>
    <w:rsid w:val="00217BC1"/>
    <w:rsid w:val="00220C5F"/>
    <w:rsid w:val="00221FB5"/>
    <w:rsid w:val="002221DD"/>
    <w:rsid w:val="00227AD6"/>
    <w:rsid w:val="002307F9"/>
    <w:rsid w:val="0023782B"/>
    <w:rsid w:val="0024421A"/>
    <w:rsid w:val="002464B1"/>
    <w:rsid w:val="002475D8"/>
    <w:rsid w:val="00247A95"/>
    <w:rsid w:val="00254617"/>
    <w:rsid w:val="00255CC2"/>
    <w:rsid w:val="00256B70"/>
    <w:rsid w:val="00257821"/>
    <w:rsid w:val="00261166"/>
    <w:rsid w:val="002635B4"/>
    <w:rsid w:val="00263B9C"/>
    <w:rsid w:val="0027241C"/>
    <w:rsid w:val="00276D52"/>
    <w:rsid w:val="002805F9"/>
    <w:rsid w:val="00285754"/>
    <w:rsid w:val="00294BDF"/>
    <w:rsid w:val="002A464C"/>
    <w:rsid w:val="002A7DCB"/>
    <w:rsid w:val="002B1221"/>
    <w:rsid w:val="002B2BBF"/>
    <w:rsid w:val="002B3C5E"/>
    <w:rsid w:val="002B56E3"/>
    <w:rsid w:val="002B6F04"/>
    <w:rsid w:val="002B7B75"/>
    <w:rsid w:val="002C5A3B"/>
    <w:rsid w:val="002D0CE4"/>
    <w:rsid w:val="002D2AFD"/>
    <w:rsid w:val="002E316A"/>
    <w:rsid w:val="002F196C"/>
    <w:rsid w:val="002F24C6"/>
    <w:rsid w:val="002F3584"/>
    <w:rsid w:val="002F59B9"/>
    <w:rsid w:val="003145E7"/>
    <w:rsid w:val="00314962"/>
    <w:rsid w:val="0031545D"/>
    <w:rsid w:val="00325286"/>
    <w:rsid w:val="003323DD"/>
    <w:rsid w:val="0033262D"/>
    <w:rsid w:val="003444B5"/>
    <w:rsid w:val="0035020F"/>
    <w:rsid w:val="00350B15"/>
    <w:rsid w:val="00356B19"/>
    <w:rsid w:val="00360504"/>
    <w:rsid w:val="00364765"/>
    <w:rsid w:val="00372D5B"/>
    <w:rsid w:val="00385818"/>
    <w:rsid w:val="003878ED"/>
    <w:rsid w:val="003958A0"/>
    <w:rsid w:val="003C3289"/>
    <w:rsid w:val="003C6F4D"/>
    <w:rsid w:val="003D2EA9"/>
    <w:rsid w:val="003D6199"/>
    <w:rsid w:val="003E1B96"/>
    <w:rsid w:val="003F5237"/>
    <w:rsid w:val="00407C32"/>
    <w:rsid w:val="004152B3"/>
    <w:rsid w:val="00434D9C"/>
    <w:rsid w:val="004379A7"/>
    <w:rsid w:val="004414AC"/>
    <w:rsid w:val="00452BF6"/>
    <w:rsid w:val="00453E7B"/>
    <w:rsid w:val="004562AD"/>
    <w:rsid w:val="0047166B"/>
    <w:rsid w:val="00475E1A"/>
    <w:rsid w:val="00486937"/>
    <w:rsid w:val="00491A57"/>
    <w:rsid w:val="004939AD"/>
    <w:rsid w:val="004956EC"/>
    <w:rsid w:val="0049711E"/>
    <w:rsid w:val="004A0D09"/>
    <w:rsid w:val="004A1A1C"/>
    <w:rsid w:val="004A70BC"/>
    <w:rsid w:val="004B6B59"/>
    <w:rsid w:val="004C0C05"/>
    <w:rsid w:val="004C1C67"/>
    <w:rsid w:val="004C5F47"/>
    <w:rsid w:val="004C6EC8"/>
    <w:rsid w:val="004D0097"/>
    <w:rsid w:val="004D1660"/>
    <w:rsid w:val="004D568F"/>
    <w:rsid w:val="004E4159"/>
    <w:rsid w:val="004E7C80"/>
    <w:rsid w:val="004F10A2"/>
    <w:rsid w:val="004F4DB0"/>
    <w:rsid w:val="004F7AD5"/>
    <w:rsid w:val="005045DA"/>
    <w:rsid w:val="0050673D"/>
    <w:rsid w:val="005151C3"/>
    <w:rsid w:val="005157B2"/>
    <w:rsid w:val="00516948"/>
    <w:rsid w:val="005244CB"/>
    <w:rsid w:val="00527438"/>
    <w:rsid w:val="00534261"/>
    <w:rsid w:val="00535944"/>
    <w:rsid w:val="0054569C"/>
    <w:rsid w:val="00550AC9"/>
    <w:rsid w:val="0055106E"/>
    <w:rsid w:val="0056209F"/>
    <w:rsid w:val="00562B57"/>
    <w:rsid w:val="00575D85"/>
    <w:rsid w:val="00594268"/>
    <w:rsid w:val="005A3833"/>
    <w:rsid w:val="005A3D49"/>
    <w:rsid w:val="005B1C16"/>
    <w:rsid w:val="005B2691"/>
    <w:rsid w:val="005C05E2"/>
    <w:rsid w:val="005C0CE7"/>
    <w:rsid w:val="005C1A4A"/>
    <w:rsid w:val="005C1BCC"/>
    <w:rsid w:val="005C451B"/>
    <w:rsid w:val="005C46B1"/>
    <w:rsid w:val="005C6B62"/>
    <w:rsid w:val="005D09FF"/>
    <w:rsid w:val="005D0D05"/>
    <w:rsid w:val="005D6282"/>
    <w:rsid w:val="005F1653"/>
    <w:rsid w:val="005F52A1"/>
    <w:rsid w:val="006077AE"/>
    <w:rsid w:val="006231AB"/>
    <w:rsid w:val="006236DF"/>
    <w:rsid w:val="006251EE"/>
    <w:rsid w:val="00633800"/>
    <w:rsid w:val="006367E5"/>
    <w:rsid w:val="00640AB2"/>
    <w:rsid w:val="00641C70"/>
    <w:rsid w:val="0065587D"/>
    <w:rsid w:val="00670F72"/>
    <w:rsid w:val="006730D4"/>
    <w:rsid w:val="0068559C"/>
    <w:rsid w:val="0068738D"/>
    <w:rsid w:val="006906D1"/>
    <w:rsid w:val="006942F6"/>
    <w:rsid w:val="006A210B"/>
    <w:rsid w:val="006A7977"/>
    <w:rsid w:val="006A7EDB"/>
    <w:rsid w:val="006B342F"/>
    <w:rsid w:val="006B5C95"/>
    <w:rsid w:val="006B5D6E"/>
    <w:rsid w:val="006C1AD4"/>
    <w:rsid w:val="006D0C12"/>
    <w:rsid w:val="006D0C18"/>
    <w:rsid w:val="006D3874"/>
    <w:rsid w:val="006D6207"/>
    <w:rsid w:val="006E29D8"/>
    <w:rsid w:val="006E3D6D"/>
    <w:rsid w:val="006E4A6A"/>
    <w:rsid w:val="006F2941"/>
    <w:rsid w:val="007032FC"/>
    <w:rsid w:val="00704F60"/>
    <w:rsid w:val="00710B8F"/>
    <w:rsid w:val="00710D70"/>
    <w:rsid w:val="007171F4"/>
    <w:rsid w:val="0071741E"/>
    <w:rsid w:val="0072568E"/>
    <w:rsid w:val="0073397F"/>
    <w:rsid w:val="00733C0C"/>
    <w:rsid w:val="00735CAF"/>
    <w:rsid w:val="00741550"/>
    <w:rsid w:val="007434F7"/>
    <w:rsid w:val="00744DFE"/>
    <w:rsid w:val="00751331"/>
    <w:rsid w:val="0075321B"/>
    <w:rsid w:val="00753F5C"/>
    <w:rsid w:val="00755441"/>
    <w:rsid w:val="007568E5"/>
    <w:rsid w:val="0077059A"/>
    <w:rsid w:val="00773696"/>
    <w:rsid w:val="00785052"/>
    <w:rsid w:val="00794D56"/>
    <w:rsid w:val="0079656E"/>
    <w:rsid w:val="007A375B"/>
    <w:rsid w:val="007A6195"/>
    <w:rsid w:val="007A7D34"/>
    <w:rsid w:val="007B029C"/>
    <w:rsid w:val="007B06F7"/>
    <w:rsid w:val="007B1EF5"/>
    <w:rsid w:val="007B1FD3"/>
    <w:rsid w:val="007B37C3"/>
    <w:rsid w:val="007B5A42"/>
    <w:rsid w:val="007C114B"/>
    <w:rsid w:val="007C5526"/>
    <w:rsid w:val="007C580F"/>
    <w:rsid w:val="007C631E"/>
    <w:rsid w:val="007C7A69"/>
    <w:rsid w:val="007D03DA"/>
    <w:rsid w:val="007D390D"/>
    <w:rsid w:val="007D7FCF"/>
    <w:rsid w:val="007E1928"/>
    <w:rsid w:val="007E4F9F"/>
    <w:rsid w:val="007F4EB9"/>
    <w:rsid w:val="007F5C8C"/>
    <w:rsid w:val="00801C4D"/>
    <w:rsid w:val="00803B95"/>
    <w:rsid w:val="00805228"/>
    <w:rsid w:val="00807869"/>
    <w:rsid w:val="008127F2"/>
    <w:rsid w:val="00813ED2"/>
    <w:rsid w:val="00814071"/>
    <w:rsid w:val="00815B48"/>
    <w:rsid w:val="0081721E"/>
    <w:rsid w:val="008268B4"/>
    <w:rsid w:val="00827C68"/>
    <w:rsid w:val="0083267E"/>
    <w:rsid w:val="008433EB"/>
    <w:rsid w:val="00853E9B"/>
    <w:rsid w:val="00853F02"/>
    <w:rsid w:val="008551E9"/>
    <w:rsid w:val="0087519A"/>
    <w:rsid w:val="00877651"/>
    <w:rsid w:val="00881680"/>
    <w:rsid w:val="008851C8"/>
    <w:rsid w:val="00897378"/>
    <w:rsid w:val="008A5348"/>
    <w:rsid w:val="008A59F0"/>
    <w:rsid w:val="008A62F6"/>
    <w:rsid w:val="008A6A07"/>
    <w:rsid w:val="008A79BF"/>
    <w:rsid w:val="008B682F"/>
    <w:rsid w:val="008B6AFD"/>
    <w:rsid w:val="008C2614"/>
    <w:rsid w:val="008C3E24"/>
    <w:rsid w:val="008C675D"/>
    <w:rsid w:val="008D1B42"/>
    <w:rsid w:val="008D75A1"/>
    <w:rsid w:val="008D7877"/>
    <w:rsid w:val="008E1A57"/>
    <w:rsid w:val="008E6E48"/>
    <w:rsid w:val="008F0A58"/>
    <w:rsid w:val="008F0E99"/>
    <w:rsid w:val="0090183F"/>
    <w:rsid w:val="00901FDB"/>
    <w:rsid w:val="00902024"/>
    <w:rsid w:val="00902F83"/>
    <w:rsid w:val="00906110"/>
    <w:rsid w:val="0092609C"/>
    <w:rsid w:val="009449EA"/>
    <w:rsid w:val="00945DB3"/>
    <w:rsid w:val="00956BDC"/>
    <w:rsid w:val="00957CEC"/>
    <w:rsid w:val="00962A88"/>
    <w:rsid w:val="00964187"/>
    <w:rsid w:val="00964C46"/>
    <w:rsid w:val="00967E8A"/>
    <w:rsid w:val="00973D91"/>
    <w:rsid w:val="0097434D"/>
    <w:rsid w:val="009849EB"/>
    <w:rsid w:val="009857BA"/>
    <w:rsid w:val="0099005A"/>
    <w:rsid w:val="009910DA"/>
    <w:rsid w:val="0099342F"/>
    <w:rsid w:val="0099352F"/>
    <w:rsid w:val="00995EFE"/>
    <w:rsid w:val="00996A85"/>
    <w:rsid w:val="009A20AE"/>
    <w:rsid w:val="009A2817"/>
    <w:rsid w:val="009A6452"/>
    <w:rsid w:val="009B0F5F"/>
    <w:rsid w:val="009B4435"/>
    <w:rsid w:val="009B66BD"/>
    <w:rsid w:val="009B7A49"/>
    <w:rsid w:val="009C3FF8"/>
    <w:rsid w:val="009D30CD"/>
    <w:rsid w:val="009D3C79"/>
    <w:rsid w:val="009F02AE"/>
    <w:rsid w:val="009F1F9C"/>
    <w:rsid w:val="00A044CF"/>
    <w:rsid w:val="00A05068"/>
    <w:rsid w:val="00A11262"/>
    <w:rsid w:val="00A12473"/>
    <w:rsid w:val="00A1271D"/>
    <w:rsid w:val="00A141F6"/>
    <w:rsid w:val="00A222A8"/>
    <w:rsid w:val="00A25655"/>
    <w:rsid w:val="00A27229"/>
    <w:rsid w:val="00A31BE8"/>
    <w:rsid w:val="00A370D8"/>
    <w:rsid w:val="00A433D9"/>
    <w:rsid w:val="00A453DA"/>
    <w:rsid w:val="00A47386"/>
    <w:rsid w:val="00A47DB3"/>
    <w:rsid w:val="00A51E22"/>
    <w:rsid w:val="00A5261B"/>
    <w:rsid w:val="00A54397"/>
    <w:rsid w:val="00A55001"/>
    <w:rsid w:val="00A60B53"/>
    <w:rsid w:val="00A62659"/>
    <w:rsid w:val="00A711DA"/>
    <w:rsid w:val="00A72E17"/>
    <w:rsid w:val="00A82BB8"/>
    <w:rsid w:val="00A83C14"/>
    <w:rsid w:val="00A83C26"/>
    <w:rsid w:val="00A86C2C"/>
    <w:rsid w:val="00A938ED"/>
    <w:rsid w:val="00A93B2F"/>
    <w:rsid w:val="00A94164"/>
    <w:rsid w:val="00A952ED"/>
    <w:rsid w:val="00AA17C9"/>
    <w:rsid w:val="00AA341E"/>
    <w:rsid w:val="00AA4BFA"/>
    <w:rsid w:val="00AA4D59"/>
    <w:rsid w:val="00AB1384"/>
    <w:rsid w:val="00AC0AF2"/>
    <w:rsid w:val="00AC1C6F"/>
    <w:rsid w:val="00AC4361"/>
    <w:rsid w:val="00AC495A"/>
    <w:rsid w:val="00AC659B"/>
    <w:rsid w:val="00AE4D1A"/>
    <w:rsid w:val="00AE707E"/>
    <w:rsid w:val="00AE7F9E"/>
    <w:rsid w:val="00AF189D"/>
    <w:rsid w:val="00AF3C8E"/>
    <w:rsid w:val="00AF6A01"/>
    <w:rsid w:val="00B075FB"/>
    <w:rsid w:val="00B07FDE"/>
    <w:rsid w:val="00B15F69"/>
    <w:rsid w:val="00B204FB"/>
    <w:rsid w:val="00B23AC0"/>
    <w:rsid w:val="00B314D4"/>
    <w:rsid w:val="00B36434"/>
    <w:rsid w:val="00B4758C"/>
    <w:rsid w:val="00B476AC"/>
    <w:rsid w:val="00B5148E"/>
    <w:rsid w:val="00B53B02"/>
    <w:rsid w:val="00B56CE3"/>
    <w:rsid w:val="00B65C8C"/>
    <w:rsid w:val="00B67C4B"/>
    <w:rsid w:val="00B87F01"/>
    <w:rsid w:val="00B93651"/>
    <w:rsid w:val="00B94243"/>
    <w:rsid w:val="00B95C7F"/>
    <w:rsid w:val="00B96DA6"/>
    <w:rsid w:val="00B979B2"/>
    <w:rsid w:val="00BA0E7B"/>
    <w:rsid w:val="00BA1D50"/>
    <w:rsid w:val="00BA2CB9"/>
    <w:rsid w:val="00BA4FA6"/>
    <w:rsid w:val="00BB10F8"/>
    <w:rsid w:val="00BB1CA8"/>
    <w:rsid w:val="00BB4229"/>
    <w:rsid w:val="00BB5E35"/>
    <w:rsid w:val="00BC09E2"/>
    <w:rsid w:val="00BC425E"/>
    <w:rsid w:val="00BC6549"/>
    <w:rsid w:val="00BD0210"/>
    <w:rsid w:val="00BD2BD6"/>
    <w:rsid w:val="00BE2D19"/>
    <w:rsid w:val="00BE6962"/>
    <w:rsid w:val="00BF1550"/>
    <w:rsid w:val="00BF1650"/>
    <w:rsid w:val="00BF43ED"/>
    <w:rsid w:val="00BF796B"/>
    <w:rsid w:val="00C02108"/>
    <w:rsid w:val="00C03424"/>
    <w:rsid w:val="00C04B0E"/>
    <w:rsid w:val="00C07545"/>
    <w:rsid w:val="00C2263A"/>
    <w:rsid w:val="00C22FC8"/>
    <w:rsid w:val="00C24FAB"/>
    <w:rsid w:val="00C26BDE"/>
    <w:rsid w:val="00C30CB0"/>
    <w:rsid w:val="00C310AA"/>
    <w:rsid w:val="00C31D80"/>
    <w:rsid w:val="00C50B5B"/>
    <w:rsid w:val="00C50F0F"/>
    <w:rsid w:val="00C53239"/>
    <w:rsid w:val="00C53F01"/>
    <w:rsid w:val="00C578D0"/>
    <w:rsid w:val="00C60264"/>
    <w:rsid w:val="00C61517"/>
    <w:rsid w:val="00C6301F"/>
    <w:rsid w:val="00C63F58"/>
    <w:rsid w:val="00C73902"/>
    <w:rsid w:val="00C768CE"/>
    <w:rsid w:val="00C80427"/>
    <w:rsid w:val="00C80D3A"/>
    <w:rsid w:val="00C83E52"/>
    <w:rsid w:val="00C87808"/>
    <w:rsid w:val="00CA0952"/>
    <w:rsid w:val="00CB0DF1"/>
    <w:rsid w:val="00CB2923"/>
    <w:rsid w:val="00CB4C6A"/>
    <w:rsid w:val="00CB58B5"/>
    <w:rsid w:val="00CB6670"/>
    <w:rsid w:val="00CB6932"/>
    <w:rsid w:val="00CC2DF8"/>
    <w:rsid w:val="00CE0920"/>
    <w:rsid w:val="00CE3E25"/>
    <w:rsid w:val="00CE3F30"/>
    <w:rsid w:val="00CE5C67"/>
    <w:rsid w:val="00CE76F9"/>
    <w:rsid w:val="00D03D7E"/>
    <w:rsid w:val="00D05624"/>
    <w:rsid w:val="00D11345"/>
    <w:rsid w:val="00D13933"/>
    <w:rsid w:val="00D24582"/>
    <w:rsid w:val="00D279FB"/>
    <w:rsid w:val="00D31992"/>
    <w:rsid w:val="00D349DF"/>
    <w:rsid w:val="00D4077C"/>
    <w:rsid w:val="00D42402"/>
    <w:rsid w:val="00D42869"/>
    <w:rsid w:val="00D515C0"/>
    <w:rsid w:val="00D53F1E"/>
    <w:rsid w:val="00D54E6C"/>
    <w:rsid w:val="00D56A67"/>
    <w:rsid w:val="00D62331"/>
    <w:rsid w:val="00D63467"/>
    <w:rsid w:val="00D6715C"/>
    <w:rsid w:val="00D72331"/>
    <w:rsid w:val="00D83874"/>
    <w:rsid w:val="00D846C2"/>
    <w:rsid w:val="00D84C4A"/>
    <w:rsid w:val="00D86983"/>
    <w:rsid w:val="00D915A6"/>
    <w:rsid w:val="00D92394"/>
    <w:rsid w:val="00D951EC"/>
    <w:rsid w:val="00D97CE0"/>
    <w:rsid w:val="00DA00A7"/>
    <w:rsid w:val="00DA2229"/>
    <w:rsid w:val="00DA2840"/>
    <w:rsid w:val="00DC7135"/>
    <w:rsid w:val="00DD3B64"/>
    <w:rsid w:val="00DD5978"/>
    <w:rsid w:val="00DD5C3F"/>
    <w:rsid w:val="00DD6BB0"/>
    <w:rsid w:val="00DD7117"/>
    <w:rsid w:val="00DE2993"/>
    <w:rsid w:val="00DE4AC5"/>
    <w:rsid w:val="00DE4F0F"/>
    <w:rsid w:val="00DE6936"/>
    <w:rsid w:val="00DF1904"/>
    <w:rsid w:val="00DF1F73"/>
    <w:rsid w:val="00DF21C8"/>
    <w:rsid w:val="00DF4D12"/>
    <w:rsid w:val="00DF5522"/>
    <w:rsid w:val="00DF5740"/>
    <w:rsid w:val="00DF7761"/>
    <w:rsid w:val="00E017F9"/>
    <w:rsid w:val="00E01DCC"/>
    <w:rsid w:val="00E02684"/>
    <w:rsid w:val="00E14363"/>
    <w:rsid w:val="00E23450"/>
    <w:rsid w:val="00E25101"/>
    <w:rsid w:val="00E2679B"/>
    <w:rsid w:val="00E26C24"/>
    <w:rsid w:val="00E26FB8"/>
    <w:rsid w:val="00E30C84"/>
    <w:rsid w:val="00E31C6D"/>
    <w:rsid w:val="00E33C4D"/>
    <w:rsid w:val="00E33F5C"/>
    <w:rsid w:val="00E3554F"/>
    <w:rsid w:val="00E40AEC"/>
    <w:rsid w:val="00E415D9"/>
    <w:rsid w:val="00E425D0"/>
    <w:rsid w:val="00E44ACE"/>
    <w:rsid w:val="00E459D0"/>
    <w:rsid w:val="00E46AE2"/>
    <w:rsid w:val="00E52320"/>
    <w:rsid w:val="00E53736"/>
    <w:rsid w:val="00E66DD1"/>
    <w:rsid w:val="00E67823"/>
    <w:rsid w:val="00E71843"/>
    <w:rsid w:val="00E723C4"/>
    <w:rsid w:val="00E76A7D"/>
    <w:rsid w:val="00E76BA0"/>
    <w:rsid w:val="00E80A0C"/>
    <w:rsid w:val="00E8122F"/>
    <w:rsid w:val="00E83058"/>
    <w:rsid w:val="00E954B5"/>
    <w:rsid w:val="00EA0048"/>
    <w:rsid w:val="00EA23C7"/>
    <w:rsid w:val="00EB47D6"/>
    <w:rsid w:val="00EB4EF4"/>
    <w:rsid w:val="00EB6253"/>
    <w:rsid w:val="00EC2048"/>
    <w:rsid w:val="00EC2937"/>
    <w:rsid w:val="00EC38B8"/>
    <w:rsid w:val="00EC3A98"/>
    <w:rsid w:val="00EC672D"/>
    <w:rsid w:val="00EC6B5A"/>
    <w:rsid w:val="00EC7AF6"/>
    <w:rsid w:val="00ED4C56"/>
    <w:rsid w:val="00EE170C"/>
    <w:rsid w:val="00EE4E31"/>
    <w:rsid w:val="00EE67B2"/>
    <w:rsid w:val="00EE7E04"/>
    <w:rsid w:val="00EE7E20"/>
    <w:rsid w:val="00EF3842"/>
    <w:rsid w:val="00F05BDC"/>
    <w:rsid w:val="00F17D83"/>
    <w:rsid w:val="00F210B9"/>
    <w:rsid w:val="00F24AFD"/>
    <w:rsid w:val="00F27753"/>
    <w:rsid w:val="00F30E8B"/>
    <w:rsid w:val="00F40CFC"/>
    <w:rsid w:val="00F453AB"/>
    <w:rsid w:val="00F46241"/>
    <w:rsid w:val="00F50B09"/>
    <w:rsid w:val="00F52BC4"/>
    <w:rsid w:val="00F55701"/>
    <w:rsid w:val="00F610F7"/>
    <w:rsid w:val="00F66037"/>
    <w:rsid w:val="00F66DE0"/>
    <w:rsid w:val="00F704AF"/>
    <w:rsid w:val="00F745D9"/>
    <w:rsid w:val="00F77EEF"/>
    <w:rsid w:val="00F8233E"/>
    <w:rsid w:val="00F84488"/>
    <w:rsid w:val="00F86599"/>
    <w:rsid w:val="00F913C2"/>
    <w:rsid w:val="00FA7E84"/>
    <w:rsid w:val="00FB14EB"/>
    <w:rsid w:val="00FC20CC"/>
    <w:rsid w:val="00FC3A50"/>
    <w:rsid w:val="00FC430C"/>
    <w:rsid w:val="00FD3BF6"/>
    <w:rsid w:val="00FD76DC"/>
    <w:rsid w:val="00FE0A30"/>
    <w:rsid w:val="00FE3B66"/>
    <w:rsid w:val="00FF17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E6E48"/>
    <w:pPr>
      <w:overflowPunct w:val="0"/>
      <w:autoSpaceDE w:val="0"/>
      <w:spacing w:before="120"/>
      <w:jc w:val="both"/>
      <w:textAlignment w:val="baseline"/>
    </w:pPr>
    <w:rPr>
      <w:sz w:val="24"/>
      <w:szCs w:val="24"/>
      <w:lang w:eastAsia="ar-SA"/>
    </w:rPr>
  </w:style>
  <w:style w:type="paragraph" w:styleId="Heading1">
    <w:name w:val="heading 1"/>
    <w:basedOn w:val="Normal"/>
    <w:next w:val="Normal"/>
    <w:link w:val="Heading1Char"/>
    <w:uiPriority w:val="99"/>
    <w:qFormat/>
    <w:rsid w:val="008E6E48"/>
    <w:pPr>
      <w:keepNext/>
      <w:numPr>
        <w:numId w:val="1"/>
      </w:numPr>
      <w:spacing w:before="240" w:after="60"/>
      <w:outlineLvl w:val="0"/>
    </w:pPr>
    <w:rPr>
      <w:rFonts w:ascii="Arial" w:hAnsi="Arial" w:cs="Arial"/>
      <w:b/>
      <w:bCs/>
      <w:kern w:val="1"/>
      <w:sz w:val="28"/>
      <w:szCs w:val="28"/>
    </w:rPr>
  </w:style>
  <w:style w:type="paragraph" w:styleId="Heading2">
    <w:name w:val="heading 2"/>
    <w:basedOn w:val="Normal"/>
    <w:next w:val="Normal"/>
    <w:link w:val="Heading2Char"/>
    <w:uiPriority w:val="99"/>
    <w:qFormat/>
    <w:rsid w:val="008E6E48"/>
    <w:pPr>
      <w:keepNext/>
      <w:numPr>
        <w:ilvl w:val="1"/>
        <w:numId w:val="1"/>
      </w:numPr>
      <w:spacing w:before="240" w:after="60"/>
      <w:outlineLvl w:val="1"/>
    </w:pPr>
    <w:rPr>
      <w:rFonts w:ascii="Arial" w:hAnsi="Arial" w:cs="Arial"/>
      <w:b/>
      <w:bCs/>
      <w:i/>
      <w:iCs/>
    </w:rPr>
  </w:style>
  <w:style w:type="paragraph" w:styleId="Heading3">
    <w:name w:val="heading 3"/>
    <w:basedOn w:val="Normal"/>
    <w:next w:val="Normal"/>
    <w:link w:val="Heading3Char"/>
    <w:uiPriority w:val="99"/>
    <w:qFormat/>
    <w:rsid w:val="008E6E48"/>
    <w:pPr>
      <w:keepNext/>
      <w:numPr>
        <w:ilvl w:val="2"/>
        <w:numId w:val="1"/>
      </w:numPr>
      <w:spacing w:before="240" w:after="60"/>
      <w:outlineLvl w:val="2"/>
    </w:pPr>
    <w:rPr>
      <w:rFonts w:ascii="Arial" w:hAnsi="Arial" w:cs="Arial"/>
    </w:rPr>
  </w:style>
  <w:style w:type="paragraph" w:styleId="Heading4">
    <w:name w:val="heading 4"/>
    <w:basedOn w:val="Normal"/>
    <w:next w:val="Normal"/>
    <w:link w:val="Heading4Char"/>
    <w:uiPriority w:val="99"/>
    <w:qFormat/>
    <w:rsid w:val="008E6E48"/>
    <w:pPr>
      <w:keepNext/>
      <w:numPr>
        <w:ilvl w:val="3"/>
        <w:numId w:val="1"/>
      </w:numPr>
      <w:spacing w:before="240" w:after="60"/>
      <w:outlineLvl w:val="3"/>
    </w:pPr>
    <w:rPr>
      <w:rFonts w:ascii="Arial" w:hAnsi="Arial" w:cs="Arial"/>
      <w:b/>
      <w:bCs/>
    </w:rPr>
  </w:style>
  <w:style w:type="paragraph" w:styleId="Heading5">
    <w:name w:val="heading 5"/>
    <w:basedOn w:val="Normal"/>
    <w:next w:val="Normal"/>
    <w:link w:val="Heading5Char"/>
    <w:uiPriority w:val="99"/>
    <w:qFormat/>
    <w:rsid w:val="008E6E48"/>
    <w:pPr>
      <w:numPr>
        <w:ilvl w:val="4"/>
        <w:numId w:val="1"/>
      </w:numPr>
      <w:spacing w:before="240" w:after="60"/>
      <w:outlineLvl w:val="4"/>
    </w:pPr>
    <w:rPr>
      <w:rFonts w:ascii="Arial" w:hAnsi="Arial" w:cs="Arial"/>
      <w:sz w:val="22"/>
      <w:szCs w:val="22"/>
    </w:rPr>
  </w:style>
  <w:style w:type="paragraph" w:styleId="Heading6">
    <w:name w:val="heading 6"/>
    <w:basedOn w:val="Normal"/>
    <w:next w:val="Normal"/>
    <w:link w:val="Heading6Char"/>
    <w:uiPriority w:val="99"/>
    <w:qFormat/>
    <w:rsid w:val="008E6E48"/>
    <w:pPr>
      <w:numPr>
        <w:ilvl w:val="5"/>
        <w:numId w:val="1"/>
      </w:numPr>
      <w:spacing w:before="240" w:after="60"/>
      <w:outlineLvl w:val="5"/>
    </w:pPr>
    <w:rPr>
      <w:i/>
      <w:iCs/>
      <w:sz w:val="22"/>
      <w:szCs w:val="22"/>
    </w:rPr>
  </w:style>
  <w:style w:type="paragraph" w:styleId="Heading7">
    <w:name w:val="heading 7"/>
    <w:basedOn w:val="Normal"/>
    <w:next w:val="Normal"/>
    <w:link w:val="Heading7Char"/>
    <w:uiPriority w:val="99"/>
    <w:qFormat/>
    <w:rsid w:val="008E6E48"/>
    <w:pPr>
      <w:numPr>
        <w:ilvl w:val="6"/>
        <w:numId w:val="1"/>
      </w:numPr>
      <w:spacing w:before="240" w:after="60"/>
      <w:outlineLvl w:val="6"/>
    </w:pPr>
    <w:rPr>
      <w:rFonts w:ascii="Arial" w:hAnsi="Arial" w:cs="Arial"/>
      <w:sz w:val="20"/>
      <w:szCs w:val="20"/>
    </w:rPr>
  </w:style>
  <w:style w:type="paragraph" w:styleId="Heading8">
    <w:name w:val="heading 8"/>
    <w:basedOn w:val="Normal"/>
    <w:next w:val="Normal"/>
    <w:link w:val="Heading8Char"/>
    <w:uiPriority w:val="99"/>
    <w:qFormat/>
    <w:rsid w:val="008E6E48"/>
    <w:pPr>
      <w:numPr>
        <w:ilvl w:val="7"/>
        <w:numId w:val="1"/>
      </w:numPr>
      <w:spacing w:before="240" w:after="60"/>
      <w:outlineLvl w:val="7"/>
    </w:pPr>
    <w:rPr>
      <w:rFonts w:ascii="Arial" w:hAnsi="Arial" w:cs="Arial"/>
      <w:i/>
      <w:iCs/>
      <w:sz w:val="20"/>
      <w:szCs w:val="20"/>
    </w:rPr>
  </w:style>
  <w:style w:type="paragraph" w:styleId="Heading9">
    <w:name w:val="heading 9"/>
    <w:basedOn w:val="Normal"/>
    <w:next w:val="Normal"/>
    <w:link w:val="Heading9Char"/>
    <w:uiPriority w:val="99"/>
    <w:qFormat/>
    <w:rsid w:val="008E6E48"/>
    <w:pPr>
      <w:numPr>
        <w:ilvl w:val="8"/>
        <w:numId w:val="1"/>
      </w:numPr>
      <w:spacing w:before="240" w:after="60"/>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010"/>
    <w:rPr>
      <w:rFonts w:asciiTheme="majorHAnsi" w:eastAsiaTheme="majorEastAsia" w:hAnsiTheme="majorHAnsi" w:cstheme="majorBidi"/>
      <w:b/>
      <w:bCs/>
      <w:kern w:val="32"/>
      <w:sz w:val="32"/>
      <w:szCs w:val="32"/>
      <w:lang w:eastAsia="ar-SA"/>
    </w:rPr>
  </w:style>
  <w:style w:type="character" w:customStyle="1" w:styleId="Heading2Char">
    <w:name w:val="Heading 2 Char"/>
    <w:basedOn w:val="DefaultParagraphFont"/>
    <w:link w:val="Heading2"/>
    <w:uiPriority w:val="9"/>
    <w:semiHidden/>
    <w:rsid w:val="00F27010"/>
    <w:rPr>
      <w:rFonts w:asciiTheme="majorHAnsi" w:eastAsiaTheme="majorEastAsia" w:hAnsiTheme="majorHAnsi" w:cstheme="majorBidi"/>
      <w:b/>
      <w:bCs/>
      <w:i/>
      <w:iCs/>
      <w:sz w:val="28"/>
      <w:szCs w:val="28"/>
      <w:lang w:eastAsia="ar-SA"/>
    </w:rPr>
  </w:style>
  <w:style w:type="character" w:customStyle="1" w:styleId="Heading3Char">
    <w:name w:val="Heading 3 Char"/>
    <w:basedOn w:val="DefaultParagraphFont"/>
    <w:link w:val="Heading3"/>
    <w:uiPriority w:val="9"/>
    <w:semiHidden/>
    <w:rsid w:val="00F27010"/>
    <w:rPr>
      <w:rFonts w:asciiTheme="majorHAnsi" w:eastAsiaTheme="majorEastAsia" w:hAnsiTheme="majorHAnsi" w:cstheme="majorBidi"/>
      <w:b/>
      <w:bCs/>
      <w:sz w:val="26"/>
      <w:szCs w:val="26"/>
      <w:lang w:eastAsia="ar-SA"/>
    </w:rPr>
  </w:style>
  <w:style w:type="character" w:customStyle="1" w:styleId="Heading4Char">
    <w:name w:val="Heading 4 Char"/>
    <w:basedOn w:val="DefaultParagraphFont"/>
    <w:link w:val="Heading4"/>
    <w:uiPriority w:val="9"/>
    <w:semiHidden/>
    <w:rsid w:val="00F27010"/>
    <w:rPr>
      <w:rFonts w:asciiTheme="minorHAnsi" w:eastAsiaTheme="minorEastAsia" w:hAnsiTheme="minorHAnsi" w:cstheme="minorBidi"/>
      <w:b/>
      <w:bCs/>
      <w:sz w:val="28"/>
      <w:szCs w:val="28"/>
      <w:lang w:eastAsia="ar-SA"/>
    </w:rPr>
  </w:style>
  <w:style w:type="character" w:customStyle="1" w:styleId="Heading5Char">
    <w:name w:val="Heading 5 Char"/>
    <w:basedOn w:val="DefaultParagraphFont"/>
    <w:link w:val="Heading5"/>
    <w:uiPriority w:val="9"/>
    <w:semiHidden/>
    <w:rsid w:val="00F27010"/>
    <w:rPr>
      <w:rFonts w:asciiTheme="minorHAnsi" w:eastAsiaTheme="minorEastAsia" w:hAnsiTheme="minorHAnsi" w:cstheme="minorBidi"/>
      <w:b/>
      <w:bCs/>
      <w:i/>
      <w:iCs/>
      <w:sz w:val="26"/>
      <w:szCs w:val="26"/>
      <w:lang w:eastAsia="ar-SA"/>
    </w:rPr>
  </w:style>
  <w:style w:type="character" w:customStyle="1" w:styleId="Heading6Char">
    <w:name w:val="Heading 6 Char"/>
    <w:basedOn w:val="DefaultParagraphFont"/>
    <w:link w:val="Heading6"/>
    <w:uiPriority w:val="9"/>
    <w:semiHidden/>
    <w:rsid w:val="00F27010"/>
    <w:rPr>
      <w:rFonts w:asciiTheme="minorHAnsi" w:eastAsiaTheme="minorEastAsia" w:hAnsiTheme="minorHAnsi" w:cstheme="minorBidi"/>
      <w:b/>
      <w:bCs/>
      <w:lang w:eastAsia="ar-SA"/>
    </w:rPr>
  </w:style>
  <w:style w:type="character" w:customStyle="1" w:styleId="Heading7Char">
    <w:name w:val="Heading 7 Char"/>
    <w:basedOn w:val="DefaultParagraphFont"/>
    <w:link w:val="Heading7"/>
    <w:uiPriority w:val="9"/>
    <w:semiHidden/>
    <w:rsid w:val="00F27010"/>
    <w:rPr>
      <w:rFonts w:asciiTheme="minorHAnsi" w:eastAsiaTheme="minorEastAsia" w:hAnsiTheme="minorHAnsi" w:cstheme="minorBidi"/>
      <w:sz w:val="24"/>
      <w:szCs w:val="24"/>
      <w:lang w:eastAsia="ar-SA"/>
    </w:rPr>
  </w:style>
  <w:style w:type="character" w:customStyle="1" w:styleId="Heading8Char">
    <w:name w:val="Heading 8 Char"/>
    <w:basedOn w:val="DefaultParagraphFont"/>
    <w:link w:val="Heading8"/>
    <w:uiPriority w:val="9"/>
    <w:semiHidden/>
    <w:rsid w:val="00F27010"/>
    <w:rPr>
      <w:rFonts w:asciiTheme="minorHAnsi" w:eastAsiaTheme="minorEastAsia" w:hAnsiTheme="minorHAnsi" w:cstheme="minorBidi"/>
      <w:i/>
      <w:iCs/>
      <w:sz w:val="24"/>
      <w:szCs w:val="24"/>
      <w:lang w:eastAsia="ar-SA"/>
    </w:rPr>
  </w:style>
  <w:style w:type="character" w:customStyle="1" w:styleId="Heading9Char">
    <w:name w:val="Heading 9 Char"/>
    <w:basedOn w:val="DefaultParagraphFont"/>
    <w:link w:val="Heading9"/>
    <w:uiPriority w:val="9"/>
    <w:semiHidden/>
    <w:rsid w:val="00F27010"/>
    <w:rPr>
      <w:rFonts w:asciiTheme="majorHAnsi" w:eastAsiaTheme="majorEastAsia" w:hAnsiTheme="majorHAnsi" w:cstheme="majorBidi"/>
      <w:lang w:eastAsia="ar-SA"/>
    </w:rPr>
  </w:style>
  <w:style w:type="character" w:customStyle="1" w:styleId="WW8Num4z0">
    <w:name w:val="WW8Num4z0"/>
    <w:uiPriority w:val="99"/>
    <w:rsid w:val="008E6E48"/>
    <w:rPr>
      <w:rFonts w:ascii="Symbol" w:hAnsi="Symbol" w:cs="Symbol"/>
    </w:rPr>
  </w:style>
  <w:style w:type="character" w:customStyle="1" w:styleId="WW8Num4z1">
    <w:name w:val="WW8Num4z1"/>
    <w:uiPriority w:val="99"/>
    <w:rsid w:val="008E6E48"/>
    <w:rPr>
      <w:rFonts w:ascii="Courier New" w:hAnsi="Courier New" w:cs="Courier New"/>
    </w:rPr>
  </w:style>
  <w:style w:type="character" w:customStyle="1" w:styleId="WW8Num4z2">
    <w:name w:val="WW8Num4z2"/>
    <w:uiPriority w:val="99"/>
    <w:rsid w:val="008E6E48"/>
    <w:rPr>
      <w:rFonts w:ascii="Wingdings" w:hAnsi="Wingdings" w:cs="Wingdings"/>
    </w:rPr>
  </w:style>
  <w:style w:type="character" w:customStyle="1" w:styleId="WW8Num5z0">
    <w:name w:val="WW8Num5z0"/>
    <w:uiPriority w:val="99"/>
    <w:rsid w:val="008E6E48"/>
    <w:rPr>
      <w:rFonts w:ascii="Times New Roman" w:hAnsi="Times New Roman" w:cs="Times New Roman"/>
    </w:rPr>
  </w:style>
  <w:style w:type="character" w:customStyle="1" w:styleId="WW8Num6z0">
    <w:name w:val="WW8Num6z0"/>
    <w:uiPriority w:val="99"/>
    <w:rsid w:val="008E6E48"/>
    <w:rPr>
      <w:rFonts w:ascii="Symbol" w:hAnsi="Symbol" w:cs="Symbol"/>
    </w:rPr>
  </w:style>
  <w:style w:type="character" w:customStyle="1" w:styleId="WW8Num6z1">
    <w:name w:val="WW8Num6z1"/>
    <w:uiPriority w:val="99"/>
    <w:rsid w:val="008E6E48"/>
    <w:rPr>
      <w:rFonts w:ascii="Courier New" w:hAnsi="Courier New" w:cs="Courier New"/>
    </w:rPr>
  </w:style>
  <w:style w:type="character" w:customStyle="1" w:styleId="WW8Num6z2">
    <w:name w:val="WW8Num6z2"/>
    <w:uiPriority w:val="99"/>
    <w:rsid w:val="008E6E48"/>
    <w:rPr>
      <w:rFonts w:ascii="Wingdings" w:hAnsi="Wingdings" w:cs="Wingdings"/>
    </w:rPr>
  </w:style>
  <w:style w:type="character" w:customStyle="1" w:styleId="WW8Num7z0">
    <w:name w:val="WW8Num7z0"/>
    <w:uiPriority w:val="99"/>
    <w:rsid w:val="008E6E48"/>
    <w:rPr>
      <w:rFonts w:ascii="Symbol" w:hAnsi="Symbol" w:cs="Symbol"/>
    </w:rPr>
  </w:style>
  <w:style w:type="character" w:customStyle="1" w:styleId="WW8Num7z1">
    <w:name w:val="WW8Num7z1"/>
    <w:uiPriority w:val="99"/>
    <w:rsid w:val="008E6E48"/>
    <w:rPr>
      <w:rFonts w:ascii="Courier New" w:hAnsi="Courier New" w:cs="Courier New"/>
    </w:rPr>
  </w:style>
  <w:style w:type="character" w:customStyle="1" w:styleId="WW8Num7z2">
    <w:name w:val="WW8Num7z2"/>
    <w:uiPriority w:val="99"/>
    <w:rsid w:val="008E6E48"/>
    <w:rPr>
      <w:rFonts w:ascii="Wingdings" w:hAnsi="Wingdings" w:cs="Wingdings"/>
    </w:rPr>
  </w:style>
  <w:style w:type="character" w:customStyle="1" w:styleId="WW8Num8z0">
    <w:name w:val="WW8Num8z0"/>
    <w:uiPriority w:val="99"/>
    <w:rsid w:val="008E6E48"/>
    <w:rPr>
      <w:rFonts w:ascii="Symbol" w:hAnsi="Symbol" w:cs="Symbol"/>
    </w:rPr>
  </w:style>
  <w:style w:type="character" w:customStyle="1" w:styleId="WW8Num8z1">
    <w:name w:val="WW8Num8z1"/>
    <w:uiPriority w:val="99"/>
    <w:rsid w:val="008E6E48"/>
    <w:rPr>
      <w:rFonts w:ascii="Courier New" w:hAnsi="Courier New" w:cs="Courier New"/>
    </w:rPr>
  </w:style>
  <w:style w:type="character" w:customStyle="1" w:styleId="WW8Num8z2">
    <w:name w:val="WW8Num8z2"/>
    <w:uiPriority w:val="99"/>
    <w:rsid w:val="008E6E48"/>
    <w:rPr>
      <w:rFonts w:ascii="Wingdings" w:hAnsi="Wingdings" w:cs="Wingdings"/>
    </w:rPr>
  </w:style>
  <w:style w:type="character" w:customStyle="1" w:styleId="WW8Num9z0">
    <w:name w:val="WW8Num9z0"/>
    <w:uiPriority w:val="99"/>
    <w:rsid w:val="008E6E48"/>
    <w:rPr>
      <w:rFonts w:ascii="Symbol" w:hAnsi="Symbol" w:cs="Symbol"/>
    </w:rPr>
  </w:style>
  <w:style w:type="character" w:customStyle="1" w:styleId="WW8Num9z1">
    <w:name w:val="WW8Num9z1"/>
    <w:uiPriority w:val="99"/>
    <w:rsid w:val="008E6E48"/>
    <w:rPr>
      <w:rFonts w:ascii="Courier New" w:hAnsi="Courier New" w:cs="Courier New"/>
    </w:rPr>
  </w:style>
  <w:style w:type="character" w:customStyle="1" w:styleId="WW8Num9z2">
    <w:name w:val="WW8Num9z2"/>
    <w:uiPriority w:val="99"/>
    <w:rsid w:val="008E6E48"/>
    <w:rPr>
      <w:rFonts w:ascii="Wingdings" w:hAnsi="Wingdings" w:cs="Wingdings"/>
    </w:rPr>
  </w:style>
  <w:style w:type="character" w:customStyle="1" w:styleId="WW8Num10z0">
    <w:name w:val="WW8Num10z0"/>
    <w:uiPriority w:val="99"/>
    <w:rsid w:val="008E6E48"/>
    <w:rPr>
      <w:rFonts w:ascii="Symbol" w:hAnsi="Symbol" w:cs="Symbol"/>
    </w:rPr>
  </w:style>
  <w:style w:type="character" w:customStyle="1" w:styleId="WW8Num10z1">
    <w:name w:val="WW8Num10z1"/>
    <w:uiPriority w:val="99"/>
    <w:rsid w:val="008E6E48"/>
    <w:rPr>
      <w:rFonts w:ascii="Courier New" w:hAnsi="Courier New" w:cs="Courier New"/>
    </w:rPr>
  </w:style>
  <w:style w:type="character" w:customStyle="1" w:styleId="WW8Num10z2">
    <w:name w:val="WW8Num10z2"/>
    <w:uiPriority w:val="99"/>
    <w:rsid w:val="008E6E48"/>
    <w:rPr>
      <w:rFonts w:ascii="Wingdings" w:hAnsi="Wingdings" w:cs="Wingdings"/>
    </w:rPr>
  </w:style>
  <w:style w:type="character" w:customStyle="1" w:styleId="WW8Num11z0">
    <w:name w:val="WW8Num11z0"/>
    <w:uiPriority w:val="99"/>
    <w:rsid w:val="008E6E48"/>
    <w:rPr>
      <w:rFonts w:ascii="Symbol" w:hAnsi="Symbol" w:cs="Symbol"/>
    </w:rPr>
  </w:style>
  <w:style w:type="character" w:customStyle="1" w:styleId="WW8Num11z1">
    <w:name w:val="WW8Num11z1"/>
    <w:uiPriority w:val="99"/>
    <w:rsid w:val="008E6E48"/>
    <w:rPr>
      <w:rFonts w:ascii="Courier New" w:hAnsi="Courier New" w:cs="Courier New"/>
    </w:rPr>
  </w:style>
  <w:style w:type="character" w:customStyle="1" w:styleId="WW8Num11z2">
    <w:name w:val="WW8Num11z2"/>
    <w:uiPriority w:val="99"/>
    <w:rsid w:val="008E6E48"/>
    <w:rPr>
      <w:rFonts w:ascii="Wingdings" w:hAnsi="Wingdings" w:cs="Wingdings"/>
    </w:rPr>
  </w:style>
  <w:style w:type="character" w:customStyle="1" w:styleId="WW8Num12z0">
    <w:name w:val="WW8Num12z0"/>
    <w:uiPriority w:val="99"/>
    <w:rsid w:val="008E6E48"/>
    <w:rPr>
      <w:rFonts w:ascii="Symbol" w:hAnsi="Symbol" w:cs="Symbol"/>
    </w:rPr>
  </w:style>
  <w:style w:type="character" w:customStyle="1" w:styleId="WW8Num12z1">
    <w:name w:val="WW8Num12z1"/>
    <w:uiPriority w:val="99"/>
    <w:rsid w:val="008E6E48"/>
    <w:rPr>
      <w:rFonts w:ascii="Courier New" w:hAnsi="Courier New" w:cs="Courier New"/>
    </w:rPr>
  </w:style>
  <w:style w:type="character" w:customStyle="1" w:styleId="WW8Num12z2">
    <w:name w:val="WW8Num12z2"/>
    <w:uiPriority w:val="99"/>
    <w:rsid w:val="008E6E48"/>
    <w:rPr>
      <w:rFonts w:ascii="Wingdings" w:hAnsi="Wingdings" w:cs="Wingdings"/>
    </w:rPr>
  </w:style>
  <w:style w:type="character" w:customStyle="1" w:styleId="WW8Num13z0">
    <w:name w:val="WW8Num13z0"/>
    <w:uiPriority w:val="99"/>
    <w:rsid w:val="008E6E48"/>
    <w:rPr>
      <w:rFonts w:ascii="Symbol" w:hAnsi="Symbol" w:cs="Symbol"/>
    </w:rPr>
  </w:style>
  <w:style w:type="character" w:customStyle="1" w:styleId="WW8Num13z1">
    <w:name w:val="WW8Num13z1"/>
    <w:uiPriority w:val="99"/>
    <w:rsid w:val="008E6E48"/>
    <w:rPr>
      <w:rFonts w:ascii="Courier New" w:hAnsi="Courier New" w:cs="Courier New"/>
    </w:rPr>
  </w:style>
  <w:style w:type="character" w:customStyle="1" w:styleId="WW8Num13z2">
    <w:name w:val="WW8Num13z2"/>
    <w:uiPriority w:val="99"/>
    <w:rsid w:val="008E6E48"/>
    <w:rPr>
      <w:rFonts w:ascii="Wingdings" w:hAnsi="Wingdings" w:cs="Wingdings"/>
    </w:rPr>
  </w:style>
  <w:style w:type="character" w:customStyle="1" w:styleId="WW8Num14z0">
    <w:name w:val="WW8Num14z0"/>
    <w:uiPriority w:val="99"/>
    <w:rsid w:val="008E6E48"/>
    <w:rPr>
      <w:rFonts w:ascii="Times New Roman" w:hAnsi="Times New Roman" w:cs="Times New Roman"/>
    </w:rPr>
  </w:style>
  <w:style w:type="character" w:customStyle="1" w:styleId="WW8Num15z0">
    <w:name w:val="WW8Num15z0"/>
    <w:uiPriority w:val="99"/>
    <w:rsid w:val="008E6E48"/>
    <w:rPr>
      <w:rFonts w:ascii="Symbol" w:hAnsi="Symbol" w:cs="Symbol"/>
    </w:rPr>
  </w:style>
  <w:style w:type="character" w:customStyle="1" w:styleId="WW8Num15z1">
    <w:name w:val="WW8Num15z1"/>
    <w:uiPriority w:val="99"/>
    <w:rsid w:val="008E6E48"/>
    <w:rPr>
      <w:rFonts w:ascii="Courier New" w:hAnsi="Courier New" w:cs="Courier New"/>
    </w:rPr>
  </w:style>
  <w:style w:type="character" w:customStyle="1" w:styleId="WW8Num15z2">
    <w:name w:val="WW8Num15z2"/>
    <w:uiPriority w:val="99"/>
    <w:rsid w:val="008E6E48"/>
    <w:rPr>
      <w:rFonts w:ascii="Wingdings" w:hAnsi="Wingdings" w:cs="Wingdings"/>
    </w:rPr>
  </w:style>
  <w:style w:type="character" w:customStyle="1" w:styleId="WW8Num17z0">
    <w:name w:val="WW8Num17z0"/>
    <w:uiPriority w:val="99"/>
    <w:rsid w:val="008E6E48"/>
    <w:rPr>
      <w:rFonts w:ascii="Times New Roman" w:hAnsi="Times New Roman" w:cs="Times New Roman"/>
      <w:position w:val="0"/>
      <w:sz w:val="24"/>
      <w:szCs w:val="24"/>
      <w:vertAlign w:val="baseline"/>
    </w:rPr>
  </w:style>
  <w:style w:type="character" w:customStyle="1" w:styleId="WW8Num18z0">
    <w:name w:val="WW8Num18z0"/>
    <w:uiPriority w:val="99"/>
    <w:rsid w:val="008E6E48"/>
    <w:rPr>
      <w:rFonts w:ascii="Symbol" w:hAnsi="Symbol" w:cs="Symbol"/>
    </w:rPr>
  </w:style>
  <w:style w:type="character" w:customStyle="1" w:styleId="WW8Num18z1">
    <w:name w:val="WW8Num18z1"/>
    <w:uiPriority w:val="99"/>
    <w:rsid w:val="008E6E48"/>
    <w:rPr>
      <w:rFonts w:ascii="Courier New" w:hAnsi="Courier New" w:cs="Courier New"/>
    </w:rPr>
  </w:style>
  <w:style w:type="character" w:customStyle="1" w:styleId="WW8Num18z2">
    <w:name w:val="WW8Num18z2"/>
    <w:uiPriority w:val="99"/>
    <w:rsid w:val="008E6E48"/>
    <w:rPr>
      <w:rFonts w:ascii="Wingdings" w:hAnsi="Wingdings" w:cs="Wingdings"/>
    </w:rPr>
  </w:style>
  <w:style w:type="character" w:customStyle="1" w:styleId="WW8Num19z0">
    <w:name w:val="WW8Num19z0"/>
    <w:uiPriority w:val="99"/>
    <w:rsid w:val="008E6E48"/>
    <w:rPr>
      <w:rFonts w:ascii="Times New Roman" w:hAnsi="Times New Roman" w:cs="Times New Roman"/>
    </w:rPr>
  </w:style>
  <w:style w:type="character" w:customStyle="1" w:styleId="WW8Num20z0">
    <w:name w:val="WW8Num20z0"/>
    <w:uiPriority w:val="99"/>
    <w:rsid w:val="008E6E48"/>
    <w:rPr>
      <w:rFonts w:ascii="Times New Roman" w:hAnsi="Times New Roman" w:cs="Times New Roman"/>
    </w:rPr>
  </w:style>
  <w:style w:type="character" w:customStyle="1" w:styleId="WW8Num21z0">
    <w:name w:val="WW8Num21z0"/>
    <w:uiPriority w:val="99"/>
    <w:rsid w:val="008E6E48"/>
    <w:rPr>
      <w:rFonts w:ascii="Times New Roman" w:hAnsi="Times New Roman" w:cs="Times New Roman"/>
    </w:rPr>
  </w:style>
  <w:style w:type="character" w:customStyle="1" w:styleId="WW8Num22z0">
    <w:name w:val="WW8Num22z0"/>
    <w:uiPriority w:val="99"/>
    <w:rsid w:val="008E6E48"/>
    <w:rPr>
      <w:rFonts w:ascii="Symbol" w:hAnsi="Symbol" w:cs="Symbol"/>
    </w:rPr>
  </w:style>
  <w:style w:type="character" w:customStyle="1" w:styleId="WW8Num22z1">
    <w:name w:val="WW8Num22z1"/>
    <w:uiPriority w:val="99"/>
    <w:rsid w:val="008E6E48"/>
    <w:rPr>
      <w:rFonts w:ascii="Courier New" w:hAnsi="Courier New" w:cs="Courier New"/>
    </w:rPr>
  </w:style>
  <w:style w:type="character" w:customStyle="1" w:styleId="WW8Num22z2">
    <w:name w:val="WW8Num22z2"/>
    <w:uiPriority w:val="99"/>
    <w:rsid w:val="008E6E48"/>
    <w:rPr>
      <w:rFonts w:ascii="Wingdings" w:hAnsi="Wingdings" w:cs="Wingdings"/>
    </w:rPr>
  </w:style>
  <w:style w:type="character" w:customStyle="1" w:styleId="WW8Num23z0">
    <w:name w:val="WW8Num23z0"/>
    <w:uiPriority w:val="99"/>
    <w:rsid w:val="008E6E48"/>
    <w:rPr>
      <w:rFonts w:ascii="Symbol" w:hAnsi="Symbol" w:cs="Symbol"/>
    </w:rPr>
  </w:style>
  <w:style w:type="character" w:customStyle="1" w:styleId="WW8Num23z1">
    <w:name w:val="WW8Num23z1"/>
    <w:uiPriority w:val="99"/>
    <w:rsid w:val="008E6E48"/>
    <w:rPr>
      <w:rFonts w:ascii="Courier New" w:hAnsi="Courier New" w:cs="Courier New"/>
    </w:rPr>
  </w:style>
  <w:style w:type="character" w:customStyle="1" w:styleId="WW8Num23z2">
    <w:name w:val="WW8Num23z2"/>
    <w:uiPriority w:val="99"/>
    <w:rsid w:val="008E6E48"/>
    <w:rPr>
      <w:rFonts w:ascii="Wingdings" w:hAnsi="Wingdings" w:cs="Wingdings"/>
    </w:rPr>
  </w:style>
  <w:style w:type="character" w:customStyle="1" w:styleId="WW8Num25z0">
    <w:name w:val="WW8Num25z0"/>
    <w:uiPriority w:val="99"/>
    <w:rsid w:val="008E6E48"/>
    <w:rPr>
      <w:rFonts w:ascii="Symbol" w:hAnsi="Symbol" w:cs="Symbol"/>
    </w:rPr>
  </w:style>
  <w:style w:type="character" w:customStyle="1" w:styleId="WW8Num25z1">
    <w:name w:val="WW8Num25z1"/>
    <w:uiPriority w:val="99"/>
    <w:rsid w:val="008E6E48"/>
    <w:rPr>
      <w:rFonts w:ascii="Courier New" w:hAnsi="Courier New" w:cs="Courier New"/>
    </w:rPr>
  </w:style>
  <w:style w:type="character" w:customStyle="1" w:styleId="WW8Num25z2">
    <w:name w:val="WW8Num25z2"/>
    <w:uiPriority w:val="99"/>
    <w:rsid w:val="008E6E48"/>
    <w:rPr>
      <w:rFonts w:ascii="Wingdings" w:hAnsi="Wingdings" w:cs="Wingdings"/>
    </w:rPr>
  </w:style>
  <w:style w:type="character" w:customStyle="1" w:styleId="WW8Num26z0">
    <w:name w:val="WW8Num26z0"/>
    <w:uiPriority w:val="99"/>
    <w:rsid w:val="008E6E48"/>
    <w:rPr>
      <w:rFonts w:ascii="Symbol" w:hAnsi="Symbol" w:cs="Symbol"/>
    </w:rPr>
  </w:style>
  <w:style w:type="character" w:customStyle="1" w:styleId="WW8Num26z1">
    <w:name w:val="WW8Num26z1"/>
    <w:uiPriority w:val="99"/>
    <w:rsid w:val="008E6E48"/>
    <w:rPr>
      <w:rFonts w:ascii="Courier New" w:hAnsi="Courier New" w:cs="Courier New"/>
    </w:rPr>
  </w:style>
  <w:style w:type="character" w:customStyle="1" w:styleId="WW8Num26z2">
    <w:name w:val="WW8Num26z2"/>
    <w:uiPriority w:val="99"/>
    <w:rsid w:val="008E6E48"/>
    <w:rPr>
      <w:rFonts w:ascii="Wingdings" w:hAnsi="Wingdings" w:cs="Wingdings"/>
    </w:rPr>
  </w:style>
  <w:style w:type="character" w:customStyle="1" w:styleId="WW8Num27z0">
    <w:name w:val="WW8Num27z0"/>
    <w:uiPriority w:val="99"/>
    <w:rsid w:val="008E6E48"/>
    <w:rPr>
      <w:rFonts w:ascii="Times New Roman" w:hAnsi="Times New Roman" w:cs="Times New Roman"/>
    </w:rPr>
  </w:style>
  <w:style w:type="character" w:customStyle="1" w:styleId="WW8Num28z0">
    <w:name w:val="WW8Num28z0"/>
    <w:uiPriority w:val="99"/>
    <w:rsid w:val="008E6E48"/>
    <w:rPr>
      <w:rFonts w:ascii="Times New Roman" w:hAnsi="Times New Roman" w:cs="Times New Roman"/>
    </w:rPr>
  </w:style>
  <w:style w:type="character" w:customStyle="1" w:styleId="WW8Num29z0">
    <w:name w:val="WW8Num29z0"/>
    <w:uiPriority w:val="99"/>
    <w:rsid w:val="008E6E48"/>
    <w:rPr>
      <w:rFonts w:ascii="Symbol" w:hAnsi="Symbol" w:cs="Symbol"/>
    </w:rPr>
  </w:style>
  <w:style w:type="character" w:customStyle="1" w:styleId="WW8Num29z1">
    <w:name w:val="WW8Num29z1"/>
    <w:uiPriority w:val="99"/>
    <w:rsid w:val="008E6E48"/>
    <w:rPr>
      <w:rFonts w:ascii="Courier New" w:hAnsi="Courier New" w:cs="Courier New"/>
    </w:rPr>
  </w:style>
  <w:style w:type="character" w:customStyle="1" w:styleId="WW8Num29z2">
    <w:name w:val="WW8Num29z2"/>
    <w:uiPriority w:val="99"/>
    <w:rsid w:val="008E6E48"/>
    <w:rPr>
      <w:rFonts w:ascii="Wingdings" w:hAnsi="Wingdings" w:cs="Wingdings"/>
    </w:rPr>
  </w:style>
  <w:style w:type="character" w:customStyle="1" w:styleId="WW8Num30z0">
    <w:name w:val="WW8Num30z0"/>
    <w:uiPriority w:val="99"/>
    <w:rsid w:val="008E6E48"/>
    <w:rPr>
      <w:rFonts w:ascii="Symbol" w:hAnsi="Symbol" w:cs="Symbol"/>
    </w:rPr>
  </w:style>
  <w:style w:type="character" w:customStyle="1" w:styleId="WW8Num30z1">
    <w:name w:val="WW8Num30z1"/>
    <w:uiPriority w:val="99"/>
    <w:rsid w:val="008E6E48"/>
    <w:rPr>
      <w:rFonts w:ascii="Courier New" w:hAnsi="Courier New" w:cs="Courier New"/>
    </w:rPr>
  </w:style>
  <w:style w:type="character" w:customStyle="1" w:styleId="WW8Num30z2">
    <w:name w:val="WW8Num30z2"/>
    <w:uiPriority w:val="99"/>
    <w:rsid w:val="008E6E48"/>
    <w:rPr>
      <w:rFonts w:ascii="Wingdings" w:hAnsi="Wingdings" w:cs="Wingdings"/>
    </w:rPr>
  </w:style>
  <w:style w:type="character" w:customStyle="1" w:styleId="WW8NumSt2z0">
    <w:name w:val="WW8NumSt2z0"/>
    <w:uiPriority w:val="99"/>
    <w:rsid w:val="008E6E48"/>
    <w:rPr>
      <w:rFonts w:ascii="Symbol" w:hAnsi="Symbol" w:cs="Symbol"/>
    </w:rPr>
  </w:style>
  <w:style w:type="character" w:customStyle="1" w:styleId="Policepardfaut1">
    <w:name w:val="Police par défaut1"/>
    <w:uiPriority w:val="99"/>
    <w:rsid w:val="008E6E48"/>
  </w:style>
  <w:style w:type="character" w:styleId="PageNumber">
    <w:name w:val="page number"/>
    <w:basedOn w:val="Policepardfaut1"/>
    <w:uiPriority w:val="99"/>
    <w:rsid w:val="008E6E48"/>
    <w:rPr>
      <w:sz w:val="20"/>
      <w:szCs w:val="20"/>
    </w:rPr>
  </w:style>
  <w:style w:type="character" w:customStyle="1" w:styleId="TextedebullesCar">
    <w:name w:val="Texte de bulles Car"/>
    <w:basedOn w:val="Policepardfaut1"/>
    <w:uiPriority w:val="99"/>
    <w:rsid w:val="008E6E48"/>
    <w:rPr>
      <w:rFonts w:ascii="Tahoma" w:hAnsi="Tahoma" w:cs="Tahoma"/>
      <w:sz w:val="16"/>
      <w:szCs w:val="16"/>
    </w:rPr>
  </w:style>
  <w:style w:type="character" w:customStyle="1" w:styleId="En-tteCar">
    <w:name w:val="En-tête Car"/>
    <w:basedOn w:val="Policepardfaut1"/>
    <w:uiPriority w:val="99"/>
    <w:rsid w:val="008E6E48"/>
    <w:rPr>
      <w:sz w:val="24"/>
      <w:szCs w:val="24"/>
    </w:rPr>
  </w:style>
  <w:style w:type="character" w:customStyle="1" w:styleId="PieddepageCar">
    <w:name w:val="Pied de page Car"/>
    <w:basedOn w:val="Policepardfaut1"/>
    <w:uiPriority w:val="99"/>
    <w:rsid w:val="008E6E48"/>
    <w:rPr>
      <w:sz w:val="24"/>
      <w:szCs w:val="24"/>
    </w:rPr>
  </w:style>
  <w:style w:type="character" w:styleId="PlaceholderText">
    <w:name w:val="Placeholder Text"/>
    <w:basedOn w:val="Policepardfaut1"/>
    <w:uiPriority w:val="99"/>
    <w:rsid w:val="008E6E48"/>
    <w:rPr>
      <w:color w:val="808080"/>
    </w:rPr>
  </w:style>
  <w:style w:type="character" w:customStyle="1" w:styleId="Titre3Car">
    <w:name w:val="Titre 3 Car"/>
    <w:basedOn w:val="Policepardfaut1"/>
    <w:uiPriority w:val="99"/>
    <w:rsid w:val="008E6E48"/>
    <w:rPr>
      <w:rFonts w:ascii="Arial" w:hAnsi="Arial" w:cs="Arial"/>
      <w:sz w:val="24"/>
      <w:szCs w:val="24"/>
    </w:rPr>
  </w:style>
  <w:style w:type="paragraph" w:customStyle="1" w:styleId="Titre1">
    <w:name w:val="Titre1"/>
    <w:basedOn w:val="Normal"/>
    <w:next w:val="BodyText"/>
    <w:uiPriority w:val="99"/>
    <w:rsid w:val="008E6E48"/>
    <w:pPr>
      <w:keepNext/>
      <w:spacing w:before="240" w:after="120"/>
    </w:pPr>
    <w:rPr>
      <w:rFonts w:ascii="Arial" w:eastAsia="MS Gothic" w:hAnsi="Arial" w:cs="Arial"/>
      <w:sz w:val="28"/>
      <w:szCs w:val="28"/>
    </w:rPr>
  </w:style>
  <w:style w:type="paragraph" w:styleId="BodyText">
    <w:name w:val="Body Text"/>
    <w:basedOn w:val="Normal"/>
    <w:link w:val="BodyTextChar"/>
    <w:uiPriority w:val="99"/>
    <w:semiHidden/>
    <w:rsid w:val="008E6E48"/>
    <w:pPr>
      <w:spacing w:before="0" w:after="120"/>
    </w:pPr>
  </w:style>
  <w:style w:type="character" w:customStyle="1" w:styleId="BodyTextChar">
    <w:name w:val="Body Text Char"/>
    <w:basedOn w:val="DefaultParagraphFont"/>
    <w:link w:val="BodyText"/>
    <w:uiPriority w:val="99"/>
    <w:semiHidden/>
    <w:rsid w:val="00F27010"/>
    <w:rPr>
      <w:sz w:val="24"/>
      <w:szCs w:val="24"/>
      <w:lang w:eastAsia="ar-SA"/>
    </w:rPr>
  </w:style>
  <w:style w:type="paragraph" w:styleId="List">
    <w:name w:val="List"/>
    <w:basedOn w:val="BodyText"/>
    <w:uiPriority w:val="99"/>
    <w:semiHidden/>
    <w:rsid w:val="008E6E48"/>
  </w:style>
  <w:style w:type="paragraph" w:customStyle="1" w:styleId="Lgende1">
    <w:name w:val="Légende1"/>
    <w:basedOn w:val="Normal"/>
    <w:next w:val="Normal"/>
    <w:uiPriority w:val="99"/>
    <w:rsid w:val="008E6E48"/>
    <w:rPr>
      <w:b/>
      <w:bCs/>
    </w:rPr>
  </w:style>
  <w:style w:type="paragraph" w:customStyle="1" w:styleId="Rpertoire">
    <w:name w:val="Répertoire"/>
    <w:basedOn w:val="Normal"/>
    <w:uiPriority w:val="99"/>
    <w:rsid w:val="008E6E48"/>
    <w:pPr>
      <w:suppressLineNumbers/>
    </w:pPr>
  </w:style>
  <w:style w:type="paragraph" w:styleId="Header">
    <w:name w:val="header"/>
    <w:basedOn w:val="Normal"/>
    <w:link w:val="HeaderChar"/>
    <w:uiPriority w:val="99"/>
    <w:rsid w:val="008E6E48"/>
  </w:style>
  <w:style w:type="character" w:customStyle="1" w:styleId="HeaderChar">
    <w:name w:val="Header Char"/>
    <w:basedOn w:val="DefaultParagraphFont"/>
    <w:link w:val="Header"/>
    <w:uiPriority w:val="99"/>
    <w:semiHidden/>
    <w:rsid w:val="00F27010"/>
    <w:rPr>
      <w:sz w:val="24"/>
      <w:szCs w:val="24"/>
      <w:lang w:eastAsia="ar-SA"/>
    </w:rPr>
  </w:style>
  <w:style w:type="paragraph" w:styleId="Footer">
    <w:name w:val="footer"/>
    <w:basedOn w:val="Normal"/>
    <w:link w:val="FooterChar"/>
    <w:uiPriority w:val="99"/>
    <w:rsid w:val="008E6E48"/>
  </w:style>
  <w:style w:type="character" w:customStyle="1" w:styleId="FooterChar">
    <w:name w:val="Footer Char"/>
    <w:basedOn w:val="DefaultParagraphFont"/>
    <w:link w:val="Footer"/>
    <w:uiPriority w:val="99"/>
    <w:semiHidden/>
    <w:rsid w:val="00F27010"/>
    <w:rPr>
      <w:sz w:val="24"/>
      <w:szCs w:val="24"/>
      <w:lang w:eastAsia="ar-SA"/>
    </w:rPr>
  </w:style>
  <w:style w:type="paragraph" w:customStyle="1" w:styleId="NomChapitre">
    <w:name w:val="Nom Chapitre"/>
    <w:basedOn w:val="Normal"/>
    <w:uiPriority w:val="99"/>
    <w:rsid w:val="008E6E48"/>
    <w:pPr>
      <w:shd w:val="clear" w:color="auto" w:fill="F2F2F2"/>
      <w:jc w:val="center"/>
    </w:pPr>
    <w:rPr>
      <w:b/>
      <w:bCs/>
      <w:sz w:val="32"/>
      <w:szCs w:val="32"/>
    </w:rPr>
  </w:style>
  <w:style w:type="paragraph" w:customStyle="1" w:styleId="Style">
    <w:name w:val="Style"/>
    <w:uiPriority w:val="99"/>
    <w:rsid w:val="008E6E48"/>
    <w:pPr>
      <w:widowControl w:val="0"/>
      <w:suppressAutoHyphens/>
      <w:autoSpaceDE w:val="0"/>
    </w:pPr>
    <w:rPr>
      <w:sz w:val="24"/>
      <w:szCs w:val="24"/>
      <w:lang w:eastAsia="ar-SA"/>
    </w:rPr>
  </w:style>
  <w:style w:type="paragraph" w:styleId="Title">
    <w:name w:val="Title"/>
    <w:basedOn w:val="Heading1"/>
    <w:next w:val="Subtitle"/>
    <w:link w:val="TitleChar"/>
    <w:uiPriority w:val="99"/>
    <w:qFormat/>
    <w:rsid w:val="008E6E48"/>
    <w:pPr>
      <w:shd w:val="clear" w:color="auto" w:fill="DFDFDF"/>
      <w:ind w:left="113" w:hanging="113"/>
      <w:jc w:val="center"/>
    </w:pPr>
  </w:style>
  <w:style w:type="character" w:customStyle="1" w:styleId="TitleChar">
    <w:name w:val="Title Char"/>
    <w:basedOn w:val="DefaultParagraphFont"/>
    <w:link w:val="Title"/>
    <w:uiPriority w:val="10"/>
    <w:rsid w:val="00F27010"/>
    <w:rPr>
      <w:rFonts w:asciiTheme="majorHAnsi" w:eastAsiaTheme="majorEastAsia" w:hAnsiTheme="majorHAnsi" w:cstheme="majorBidi"/>
      <w:b/>
      <w:bCs/>
      <w:kern w:val="28"/>
      <w:sz w:val="32"/>
      <w:szCs w:val="32"/>
      <w:lang w:eastAsia="ar-SA"/>
    </w:rPr>
  </w:style>
  <w:style w:type="paragraph" w:styleId="Subtitle">
    <w:name w:val="Subtitle"/>
    <w:basedOn w:val="Titre1"/>
    <w:next w:val="BodyText"/>
    <w:link w:val="SubtitleChar"/>
    <w:uiPriority w:val="99"/>
    <w:qFormat/>
    <w:rsid w:val="008E6E48"/>
    <w:pPr>
      <w:jc w:val="center"/>
    </w:pPr>
    <w:rPr>
      <w:i/>
      <w:iCs/>
    </w:rPr>
  </w:style>
  <w:style w:type="character" w:customStyle="1" w:styleId="SubtitleChar">
    <w:name w:val="Subtitle Char"/>
    <w:basedOn w:val="DefaultParagraphFont"/>
    <w:link w:val="Subtitle"/>
    <w:uiPriority w:val="11"/>
    <w:rsid w:val="00F27010"/>
    <w:rPr>
      <w:rFonts w:asciiTheme="majorHAnsi" w:eastAsiaTheme="majorEastAsia" w:hAnsiTheme="majorHAnsi" w:cstheme="majorBidi"/>
      <w:sz w:val="24"/>
      <w:szCs w:val="24"/>
      <w:lang w:eastAsia="ar-SA"/>
    </w:rPr>
  </w:style>
  <w:style w:type="paragraph" w:styleId="BalloonText">
    <w:name w:val="Balloon Text"/>
    <w:basedOn w:val="Normal"/>
    <w:link w:val="BalloonTextChar"/>
    <w:uiPriority w:val="99"/>
    <w:semiHidden/>
    <w:rsid w:val="008E6E48"/>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7010"/>
    <w:rPr>
      <w:sz w:val="0"/>
      <w:szCs w:val="0"/>
      <w:lang w:eastAsia="ar-SA"/>
    </w:rPr>
  </w:style>
  <w:style w:type="paragraph" w:styleId="ListParagraph">
    <w:name w:val="List Paragraph"/>
    <w:basedOn w:val="Normal"/>
    <w:uiPriority w:val="99"/>
    <w:qFormat/>
    <w:rsid w:val="008E6E48"/>
    <w:pPr>
      <w:ind w:left="720"/>
    </w:pPr>
  </w:style>
  <w:style w:type="paragraph" w:customStyle="1" w:styleId="Contenudetableau">
    <w:name w:val="Contenu de tableau"/>
    <w:basedOn w:val="Normal"/>
    <w:uiPriority w:val="99"/>
    <w:rsid w:val="008E6E48"/>
    <w:pPr>
      <w:suppressLineNumbers/>
    </w:pPr>
  </w:style>
  <w:style w:type="paragraph" w:customStyle="1" w:styleId="Titredetableau">
    <w:name w:val="Titre de tableau"/>
    <w:basedOn w:val="Contenudetableau"/>
    <w:uiPriority w:val="99"/>
    <w:rsid w:val="008E6E48"/>
    <w:pPr>
      <w:jc w:val="center"/>
    </w:pPr>
    <w:rPr>
      <w:b/>
      <w:bCs/>
    </w:rPr>
  </w:style>
  <w:style w:type="table" w:styleId="TableGrid">
    <w:name w:val="Table Grid"/>
    <w:basedOn w:val="TableNormal"/>
    <w:uiPriority w:val="99"/>
    <w:rsid w:val="00EE7E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217BC1"/>
    <w:rPr>
      <w:color w:val="0000FF"/>
      <w:u w:val="single"/>
    </w:rPr>
  </w:style>
  <w:style w:type="paragraph" w:styleId="Caption">
    <w:name w:val="caption"/>
    <w:basedOn w:val="Normal"/>
    <w:next w:val="Normal"/>
    <w:uiPriority w:val="99"/>
    <w:qFormat/>
    <w:rsid w:val="00452BF6"/>
    <w:pPr>
      <w:autoSpaceDN w:val="0"/>
      <w:adjustRightInd w:val="0"/>
      <w:spacing w:after="120"/>
    </w:pPr>
    <w:rPr>
      <w:b/>
      <w:bCs/>
      <w:lang w:eastAsia="fr-FR"/>
    </w:rPr>
  </w:style>
  <w:style w:type="paragraph" w:styleId="TOCHeading">
    <w:name w:val="TOC Heading"/>
    <w:basedOn w:val="Heading1"/>
    <w:next w:val="Normal"/>
    <w:uiPriority w:val="99"/>
    <w:qFormat/>
    <w:rsid w:val="00C26BDE"/>
    <w:pPr>
      <w:keepLines/>
      <w:overflowPunct/>
      <w:autoSpaceDE/>
      <w:spacing w:before="480" w:after="0" w:line="276" w:lineRule="auto"/>
      <w:jc w:val="left"/>
      <w:textAlignment w:val="auto"/>
      <w:outlineLvl w:val="9"/>
    </w:pPr>
    <w:rPr>
      <w:rFonts w:ascii="Cambria" w:hAnsi="Cambria" w:cs="Cambria"/>
      <w:color w:val="365F91"/>
      <w:kern w:val="0"/>
      <w:lang w:eastAsia="en-US"/>
    </w:rPr>
  </w:style>
  <w:style w:type="paragraph" w:styleId="TOC1">
    <w:name w:val="toc 1"/>
    <w:basedOn w:val="Normal"/>
    <w:next w:val="Normal"/>
    <w:autoRedefine/>
    <w:uiPriority w:val="39"/>
    <w:rsid w:val="00C26BDE"/>
    <w:pPr>
      <w:spacing w:after="100"/>
    </w:pPr>
  </w:style>
  <w:style w:type="paragraph" w:styleId="TOC2">
    <w:name w:val="toc 2"/>
    <w:basedOn w:val="Normal"/>
    <w:next w:val="Normal"/>
    <w:autoRedefine/>
    <w:uiPriority w:val="39"/>
    <w:rsid w:val="00C26BDE"/>
    <w:pPr>
      <w:spacing w:after="100"/>
      <w:ind w:left="240"/>
    </w:pPr>
  </w:style>
  <w:style w:type="paragraph" w:styleId="TOC3">
    <w:name w:val="toc 3"/>
    <w:basedOn w:val="Normal"/>
    <w:next w:val="Normal"/>
    <w:autoRedefine/>
    <w:uiPriority w:val="39"/>
    <w:rsid w:val="00C26BDE"/>
    <w:pPr>
      <w:spacing w:after="100"/>
      <w:ind w:left="480"/>
    </w:pPr>
  </w:style>
  <w:style w:type="paragraph" w:styleId="NormalWeb">
    <w:name w:val="Normal (Web)"/>
    <w:basedOn w:val="Normal"/>
    <w:uiPriority w:val="99"/>
    <w:semiHidden/>
    <w:rsid w:val="00E2679B"/>
    <w:pPr>
      <w:overflowPunct/>
      <w:autoSpaceDE/>
      <w:spacing w:before="100" w:beforeAutospacing="1" w:after="100" w:afterAutospacing="1"/>
      <w:jc w:val="left"/>
      <w:textAlignment w:val="auto"/>
    </w:pPr>
    <w:rPr>
      <w:lang w:eastAsia="fr-FR"/>
    </w:rPr>
  </w:style>
  <w:style w:type="character" w:styleId="Strong">
    <w:name w:val="Strong"/>
    <w:basedOn w:val="DefaultParagraphFont"/>
    <w:uiPriority w:val="99"/>
    <w:qFormat/>
    <w:rsid w:val="002307F9"/>
    <w:rPr>
      <w:b/>
      <w:bCs/>
    </w:rPr>
  </w:style>
  <w:style w:type="character" w:styleId="FollowedHyperlink">
    <w:name w:val="FollowedHyperlink"/>
    <w:basedOn w:val="DefaultParagraphFont"/>
    <w:uiPriority w:val="99"/>
    <w:semiHidden/>
    <w:rsid w:val="00DE4AC5"/>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1748711">
      <w:marLeft w:val="0"/>
      <w:marRight w:val="0"/>
      <w:marTop w:val="0"/>
      <w:marBottom w:val="0"/>
      <w:divBdr>
        <w:top w:val="none" w:sz="0" w:space="0" w:color="auto"/>
        <w:left w:val="none" w:sz="0" w:space="0" w:color="auto"/>
        <w:bottom w:val="none" w:sz="0" w:space="0" w:color="auto"/>
        <w:right w:val="none" w:sz="0" w:space="0" w:color="auto"/>
      </w:divBdr>
    </w:div>
    <w:div w:id="1491748712">
      <w:marLeft w:val="0"/>
      <w:marRight w:val="0"/>
      <w:marTop w:val="0"/>
      <w:marBottom w:val="0"/>
      <w:divBdr>
        <w:top w:val="none" w:sz="0" w:space="0" w:color="auto"/>
        <w:left w:val="none" w:sz="0" w:space="0" w:color="auto"/>
        <w:bottom w:val="none" w:sz="0" w:space="0" w:color="auto"/>
        <w:right w:val="none" w:sz="0" w:space="0" w:color="auto"/>
      </w:divBdr>
    </w:div>
    <w:div w:id="14917487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dia.education.gouv.fr/file/special_8_men/99/0/physique_chimie_S_195990.pdf" TargetMode="External"/><Relationship Id="rId13" Type="http://schemas.openxmlformats.org/officeDocument/2006/relationships/hyperlink" Target="http://fr.wikipedia.org/wiki/%C3%89chantillonnage_%28signal%29" TargetMode="External"/><Relationship Id="rId18" Type="http://schemas.openxmlformats.org/officeDocument/2006/relationships/hyperlink" Target="http://web.audacityteam.org/vst/"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national.com/mpf/LF/LF198.html" TargetMode="External"/><Relationship Id="rId7" Type="http://schemas.openxmlformats.org/officeDocument/2006/relationships/endnotes" Target="endnotes.xml"/><Relationship Id="rId12" Type="http://schemas.openxmlformats.org/officeDocument/2006/relationships/hyperlink" Target="http://fr.wikipedia.org/wiki/Fr%C3%A9quence" TargetMode="External"/><Relationship Id="rId17" Type="http://schemas.openxmlformats.org/officeDocument/2006/relationships/hyperlink" Target="http://audacity.sourceforge.net/?lang=f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udppc.asso.fr/national/"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cours.dirphot.free.fr/documents_divers/cours_electronique_CAN_CNA_Capteurs_Echantillonnage.pdf" TargetMode="External"/><Relationship Id="rId5" Type="http://schemas.openxmlformats.org/officeDocument/2006/relationships/webSettings" Target="webSettings.xml"/><Relationship Id="rId15" Type="http://schemas.openxmlformats.org/officeDocument/2006/relationships/hyperlink" Target="http://fr.wikipedia.org/wiki/Convertisseur_analogique-num%C3%A9rique" TargetMode="External"/><Relationship Id="rId23" Type="http://schemas.openxmlformats.org/officeDocument/2006/relationships/hyperlink" Target="http://www.toneboosters.com/tb-timemachine/"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fr.wikipedia.org/wiki/Convertisseur_analogique-num%C3%A9rique"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fr.wikipedia.org/wiki/Traitement_du_signal" TargetMode="External"/><Relationship Id="rId22" Type="http://schemas.openxmlformats.org/officeDocument/2006/relationships/hyperlink" Target="http://www.ti.com/product/ads1225"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9B215-FABD-49AB-8CDA-00CF1C4B9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Pages>
  <Words>1359</Words>
  <Characters>7752</Characters>
  <Application>Microsoft Office Word</Application>
  <DocSecurity>0</DocSecurity>
  <Lines>64</Lines>
  <Paragraphs>18</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TD Identification</vt:lpstr>
      <vt:lpstr>TD Identification</vt:lpstr>
    </vt:vector>
  </TitlesOfParts>
  <Company>Hewlett-Packard Company</Company>
  <LinksUpToDate>false</LinksUpToDate>
  <CharactersWithSpaces>9093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conversion analogique numerique</dc:title>
  <dc:subject/>
  <dc:creator>Florent Quiquerez</dc:creator>
  <cp:keywords>Echantillonnage, quantification, numérisation</cp:keywords>
  <dc:description/>
  <cp:lastModifiedBy>Shawn Anglin</cp:lastModifiedBy>
  <cp:revision>10</cp:revision>
  <cp:lastPrinted>2012-05-18T23:33:00Z</cp:lastPrinted>
  <dcterms:created xsi:type="dcterms:W3CDTF">2012-05-18T20:19:00Z</dcterms:created>
  <dcterms:modified xsi:type="dcterms:W3CDTF">2012-05-20T19:39:00Z</dcterms:modified>
</cp:coreProperties>
</file>